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861"/>
        <w:gridCol w:w="6154"/>
      </w:tblGrid>
      <w:tr w:rsidR="00A2F977" w14:paraId="458AA31D" w14:textId="77777777" w:rsidTr="6F741FBA">
        <w:trPr>
          <w:trHeight w:val="555"/>
        </w:trPr>
        <w:tc>
          <w:tcPr>
            <w:tcW w:w="2861" w:type="dxa"/>
            <w:vAlign w:val="center"/>
          </w:tcPr>
          <w:p w14:paraId="001EEBDC" w14:textId="410A688B"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of Paper</w:t>
            </w:r>
          </w:p>
        </w:tc>
        <w:tc>
          <w:tcPr>
            <w:tcW w:w="6154" w:type="dxa"/>
            <w:vAlign w:val="center"/>
          </w:tcPr>
          <w:p w14:paraId="03B4B50F" w14:textId="1DBB499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 xml:space="preserve">Fire Standards Progress Report </w:t>
            </w:r>
          </w:p>
        </w:tc>
      </w:tr>
      <w:tr w:rsidR="00A2F977" w14:paraId="6CE26419" w14:textId="77777777" w:rsidTr="6F741FBA">
        <w:trPr>
          <w:trHeight w:val="555"/>
        </w:trPr>
        <w:tc>
          <w:tcPr>
            <w:tcW w:w="2861" w:type="dxa"/>
            <w:vAlign w:val="center"/>
          </w:tcPr>
          <w:p w14:paraId="54622308" w14:textId="403357D8"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Decision or Information</w:t>
            </w:r>
          </w:p>
        </w:tc>
        <w:tc>
          <w:tcPr>
            <w:tcW w:w="6154" w:type="dxa"/>
            <w:vAlign w:val="center"/>
          </w:tcPr>
          <w:p w14:paraId="7DEBB5EA" w14:textId="4F1783BE" w:rsidR="00A2F977" w:rsidRDefault="00A2F977" w:rsidP="00A2F977">
            <w:pPr>
              <w:pStyle w:val="Location"/>
              <w:spacing w:line="276" w:lineRule="auto"/>
              <w:jc w:val="left"/>
              <w:rPr>
                <w:rFonts w:eastAsia="Calibri" w:cs="Calibri"/>
              </w:rPr>
            </w:pPr>
            <w:r w:rsidRPr="00A2F977">
              <w:rPr>
                <w:rFonts w:eastAsia="Calibri" w:cs="Calibri"/>
              </w:rPr>
              <w:t>For information</w:t>
            </w:r>
          </w:p>
        </w:tc>
      </w:tr>
      <w:tr w:rsidR="00A2F977" w14:paraId="5D0D96E9" w14:textId="77777777" w:rsidTr="6F741FBA">
        <w:trPr>
          <w:trHeight w:val="555"/>
        </w:trPr>
        <w:tc>
          <w:tcPr>
            <w:tcW w:w="2861" w:type="dxa"/>
            <w:vAlign w:val="center"/>
          </w:tcPr>
          <w:p w14:paraId="42FDF29A" w14:textId="0DEBFE69"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Title and Date of Meeting</w:t>
            </w:r>
          </w:p>
        </w:tc>
        <w:tc>
          <w:tcPr>
            <w:tcW w:w="6154" w:type="dxa"/>
            <w:vAlign w:val="center"/>
          </w:tcPr>
          <w:p w14:paraId="28AEBCF7" w14:textId="3381BE02" w:rsidR="00A2F977" w:rsidRDefault="6F741FBA" w:rsidP="6F741FBA">
            <w:pPr>
              <w:pStyle w:val="Location"/>
              <w:spacing w:line="276" w:lineRule="auto"/>
              <w:jc w:val="left"/>
              <w:rPr>
                <w:rFonts w:eastAsia="Calibri" w:cs="Calibri"/>
              </w:rPr>
            </w:pPr>
            <w:r w:rsidRPr="6F741FBA">
              <w:rPr>
                <w:rFonts w:eastAsia="Calibri" w:cs="Calibri"/>
              </w:rPr>
              <w:t xml:space="preserve">Fire Commission Meeting </w:t>
            </w:r>
            <w:r w:rsidR="00AC1361">
              <w:rPr>
                <w:rFonts w:eastAsia="Calibri" w:cs="Calibri"/>
              </w:rPr>
              <w:t>–</w:t>
            </w:r>
            <w:r w:rsidRPr="6F741FBA">
              <w:rPr>
                <w:rFonts w:eastAsia="Calibri" w:cs="Calibri"/>
              </w:rPr>
              <w:t xml:space="preserve"> </w:t>
            </w:r>
            <w:r w:rsidR="00D46803">
              <w:rPr>
                <w:rFonts w:eastAsia="Calibri" w:cs="Calibri"/>
              </w:rPr>
              <w:t xml:space="preserve">14 October </w:t>
            </w:r>
            <w:r w:rsidRPr="6F741FBA">
              <w:rPr>
                <w:rFonts w:eastAsia="Calibri" w:cs="Calibri"/>
              </w:rPr>
              <w:t>2022</w:t>
            </w:r>
          </w:p>
        </w:tc>
      </w:tr>
      <w:tr w:rsidR="00A2F977" w14:paraId="3BBCC015" w14:textId="77777777" w:rsidTr="6F741FBA">
        <w:trPr>
          <w:trHeight w:val="555"/>
        </w:trPr>
        <w:tc>
          <w:tcPr>
            <w:tcW w:w="2861" w:type="dxa"/>
            <w:vAlign w:val="center"/>
          </w:tcPr>
          <w:p w14:paraId="4DA382EE" w14:textId="5656C674" w:rsidR="00A2F977" w:rsidRDefault="00A2F977" w:rsidP="00A2F977">
            <w:pPr>
              <w:pStyle w:val="Heading2"/>
              <w:spacing w:after="240" w:line="276" w:lineRule="auto"/>
              <w:outlineLvl w:val="1"/>
              <w:rPr>
                <w:rFonts w:ascii="Calibri" w:eastAsia="Calibri" w:hAnsi="Calibri" w:cs="Calibri"/>
                <w:b/>
                <w:bCs/>
                <w:color w:val="363636"/>
                <w:sz w:val="28"/>
                <w:szCs w:val="28"/>
              </w:rPr>
            </w:pPr>
            <w:r w:rsidRPr="00A2F977">
              <w:rPr>
                <w:rFonts w:ascii="Calibri" w:eastAsia="Calibri" w:hAnsi="Calibri" w:cs="Calibri"/>
                <w:b/>
                <w:bCs/>
                <w:color w:val="363636"/>
                <w:sz w:val="28"/>
                <w:szCs w:val="28"/>
              </w:rPr>
              <w:t>Attachments</w:t>
            </w:r>
          </w:p>
        </w:tc>
        <w:tc>
          <w:tcPr>
            <w:tcW w:w="6154" w:type="dxa"/>
            <w:vAlign w:val="center"/>
          </w:tcPr>
          <w:p w14:paraId="40D72B4B" w14:textId="38F0135E" w:rsidR="00A2F977" w:rsidRDefault="00A2F977" w:rsidP="00A2F977">
            <w:pPr>
              <w:pStyle w:val="Location"/>
              <w:spacing w:line="276" w:lineRule="auto"/>
              <w:jc w:val="left"/>
              <w:rPr>
                <w:rFonts w:eastAsia="Calibri" w:cs="Calibri"/>
              </w:rPr>
            </w:pPr>
            <w:r w:rsidRPr="00A2F977">
              <w:rPr>
                <w:rFonts w:eastAsia="Calibri" w:cs="Calibri"/>
              </w:rPr>
              <w:t>None</w:t>
            </w:r>
          </w:p>
        </w:tc>
      </w:tr>
    </w:tbl>
    <w:p w14:paraId="0F1BF0C2" w14:textId="7669D431" w:rsidR="008F6A95" w:rsidRDefault="008F6A95" w:rsidP="00A2F977">
      <w:pPr>
        <w:pStyle w:val="Heading1"/>
        <w:spacing w:before="120" w:after="240" w:line="276" w:lineRule="auto"/>
        <w:rPr>
          <w:rFonts w:ascii="Calibri" w:eastAsia="Calibri" w:hAnsi="Calibri" w:cs="Calibri"/>
          <w:b/>
          <w:bCs/>
          <w:color w:val="363636"/>
        </w:rPr>
      </w:pPr>
    </w:p>
    <w:p w14:paraId="2A4374E6" w14:textId="136D0249" w:rsidR="008F6A95" w:rsidRDefault="00A2F977" w:rsidP="00A2F977">
      <w:pPr>
        <w:pStyle w:val="Heading1"/>
        <w:spacing w:before="120" w:after="240" w:line="276" w:lineRule="auto"/>
        <w:rPr>
          <w:rFonts w:ascii="Calibri" w:eastAsia="Calibri" w:hAnsi="Calibri" w:cs="Calibri"/>
          <w:b/>
          <w:bCs/>
          <w:color w:val="363636"/>
        </w:rPr>
      </w:pPr>
      <w:r w:rsidRPr="00A2F977">
        <w:rPr>
          <w:rFonts w:ascii="Calibri" w:eastAsia="Calibri" w:hAnsi="Calibri" w:cs="Calibri"/>
          <w:b/>
          <w:bCs/>
          <w:color w:val="363636"/>
        </w:rPr>
        <w:t>Summary</w:t>
      </w:r>
    </w:p>
    <w:p w14:paraId="2E5C4920" w14:textId="6110B8D3" w:rsidR="008F6A95" w:rsidRPr="004E2710" w:rsidRDefault="00A2F977" w:rsidP="00A2F977">
      <w:pPr>
        <w:rPr>
          <w:rFonts w:cstheme="minorHAnsi"/>
        </w:rPr>
      </w:pPr>
      <w:r w:rsidRPr="004E2710">
        <w:rPr>
          <w:rFonts w:cstheme="minorHAnsi"/>
        </w:rPr>
        <w:t xml:space="preserve">This paper provides members of the Fire Commission with a summary of the progress on the Fire Standards. The Fire Standards Board last met formally on </w:t>
      </w:r>
      <w:r w:rsidR="00E33440" w:rsidRPr="004E2710">
        <w:rPr>
          <w:rFonts w:cstheme="minorHAnsi"/>
        </w:rPr>
        <w:t>9</w:t>
      </w:r>
      <w:r w:rsidR="00E33440" w:rsidRPr="004E2710">
        <w:rPr>
          <w:rFonts w:cstheme="minorHAnsi"/>
          <w:vertAlign w:val="superscript"/>
        </w:rPr>
        <w:t>th</w:t>
      </w:r>
      <w:r w:rsidR="00E33440" w:rsidRPr="004E2710">
        <w:rPr>
          <w:rFonts w:cstheme="minorHAnsi"/>
        </w:rPr>
        <w:t xml:space="preserve"> September</w:t>
      </w:r>
      <w:r w:rsidR="00BC609A" w:rsidRPr="004E2710">
        <w:rPr>
          <w:rFonts w:cstheme="minorHAnsi"/>
        </w:rPr>
        <w:t xml:space="preserve"> June</w:t>
      </w:r>
      <w:r w:rsidRPr="004E2710">
        <w:rPr>
          <w:rFonts w:cstheme="minorHAnsi"/>
        </w:rPr>
        <w:t xml:space="preserve"> 202</w:t>
      </w:r>
      <w:r w:rsidR="00BC609A" w:rsidRPr="004E2710">
        <w:rPr>
          <w:rFonts w:cstheme="minorHAnsi"/>
        </w:rPr>
        <w:t xml:space="preserve">2. </w:t>
      </w:r>
    </w:p>
    <w:p w14:paraId="721CE2DE" w14:textId="5E0FDBA2" w:rsidR="008F6A95" w:rsidRPr="004E2710" w:rsidRDefault="00A2F977" w:rsidP="00A2F977">
      <w:pPr>
        <w:pStyle w:val="Heading1"/>
        <w:spacing w:before="120" w:after="240" w:line="276" w:lineRule="auto"/>
        <w:rPr>
          <w:rFonts w:asciiTheme="minorHAnsi" w:eastAsia="Calibri" w:hAnsiTheme="minorHAnsi" w:cstheme="minorHAnsi"/>
          <w:b/>
          <w:bCs/>
          <w:color w:val="363636"/>
        </w:rPr>
      </w:pPr>
      <w:r w:rsidRPr="004E2710">
        <w:rPr>
          <w:rFonts w:asciiTheme="minorHAnsi" w:eastAsia="Calibri" w:hAnsiTheme="minorHAnsi" w:cstheme="minorHAnsi"/>
          <w:b/>
          <w:bCs/>
          <w:color w:val="363636"/>
        </w:rPr>
        <w:t>Recommendations</w:t>
      </w:r>
    </w:p>
    <w:p w14:paraId="54C3723C" w14:textId="4706B70A"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Members are asked to:</w:t>
      </w:r>
    </w:p>
    <w:p w14:paraId="3239279E" w14:textId="1EB625DA" w:rsidR="008F6A95" w:rsidRPr="004E2710" w:rsidRDefault="00A2F977" w:rsidP="00A2F977">
      <w:pPr>
        <w:pStyle w:val="ListParagraph"/>
        <w:numPr>
          <w:ilvl w:val="0"/>
          <w:numId w:val="8"/>
        </w:numPr>
        <w:spacing w:after="240" w:line="276" w:lineRule="auto"/>
        <w:rPr>
          <w:rFonts w:eastAsia="Calibri" w:cstheme="minorHAnsi"/>
          <w:color w:val="000000" w:themeColor="text1"/>
        </w:rPr>
      </w:pPr>
      <w:r w:rsidRPr="004E2710">
        <w:rPr>
          <w:rFonts w:eastAsia="Calibri" w:cstheme="minorHAnsi"/>
          <w:color w:val="000000" w:themeColor="text1"/>
        </w:rPr>
        <w:t xml:space="preserve">note the contents of this report for information; </w:t>
      </w:r>
    </w:p>
    <w:p w14:paraId="4A92C0CC" w14:textId="5B3DB201" w:rsidR="008F6A95" w:rsidRPr="004E2710" w:rsidRDefault="00A2F977" w:rsidP="00A2F977">
      <w:pPr>
        <w:pStyle w:val="ListParagraph"/>
        <w:numPr>
          <w:ilvl w:val="0"/>
          <w:numId w:val="8"/>
        </w:numPr>
        <w:spacing w:after="240" w:line="276" w:lineRule="auto"/>
        <w:rPr>
          <w:rFonts w:eastAsia="Calibri" w:cstheme="minorHAnsi"/>
          <w:color w:val="000000" w:themeColor="text1"/>
        </w:rPr>
      </w:pPr>
      <w:r w:rsidRPr="004E2710">
        <w:rPr>
          <w:rFonts w:eastAsia="Calibri" w:cstheme="minorHAnsi"/>
          <w:color w:val="000000" w:themeColor="text1"/>
        </w:rPr>
        <w:t xml:space="preserve">provide ongoing support to officers in enabling and empowering them to engage in the development and implementation of the Fire Standards both in production and when published; and </w:t>
      </w:r>
    </w:p>
    <w:p w14:paraId="32BD7F80" w14:textId="09187FE8" w:rsidR="008F6A95" w:rsidRPr="004E2710" w:rsidRDefault="00A2F977" w:rsidP="00A2F977">
      <w:pPr>
        <w:pStyle w:val="ListParagraph"/>
        <w:numPr>
          <w:ilvl w:val="0"/>
          <w:numId w:val="8"/>
        </w:numPr>
        <w:spacing w:after="240" w:line="276" w:lineRule="auto"/>
        <w:rPr>
          <w:rFonts w:eastAsia="Calibri" w:cstheme="minorHAnsi"/>
          <w:color w:val="000000" w:themeColor="text1"/>
        </w:rPr>
      </w:pPr>
      <w:r w:rsidRPr="004E2710">
        <w:rPr>
          <w:rFonts w:eastAsia="Calibri" w:cstheme="minorHAnsi"/>
          <w:color w:val="000000" w:themeColor="text1"/>
        </w:rPr>
        <w:t>encourage the monitoring of the benefits of the Fire Standards in their services.</w:t>
      </w:r>
    </w:p>
    <w:p w14:paraId="59F0E8AA" w14:textId="50076522" w:rsidR="008F6A95" w:rsidRPr="004E2710" w:rsidRDefault="00A2F977" w:rsidP="00A2F977">
      <w:pPr>
        <w:pStyle w:val="Heading1"/>
        <w:spacing w:after="120" w:line="276" w:lineRule="auto"/>
        <w:rPr>
          <w:rFonts w:asciiTheme="minorHAnsi" w:eastAsia="Calibri" w:hAnsiTheme="minorHAnsi" w:cstheme="minorHAnsi"/>
          <w:b/>
          <w:bCs/>
          <w:color w:val="363636"/>
        </w:rPr>
      </w:pPr>
      <w:r w:rsidRPr="004E2710">
        <w:rPr>
          <w:rFonts w:asciiTheme="minorHAnsi" w:eastAsia="Calibri" w:hAnsiTheme="minorHAnsi" w:cstheme="minorHAnsi"/>
          <w:b/>
          <w:bCs/>
          <w:color w:val="363636"/>
        </w:rPr>
        <w:lastRenderedPageBreak/>
        <w:t>Current Status</w:t>
      </w:r>
      <w:r w:rsidR="004B74F8" w:rsidRPr="004E2710">
        <w:rPr>
          <w:rFonts w:asciiTheme="minorHAnsi" w:hAnsiTheme="minorHAnsi" w:cstheme="minorHAnsi"/>
          <w:noProof/>
        </w:rPr>
        <w:drawing>
          <wp:inline distT="0" distB="0" distL="0" distR="0" wp14:anchorId="46BFA2BE" wp14:editId="7EB8EB0D">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731510" cy="3223895"/>
                    </a:xfrm>
                    <a:prstGeom prst="rect">
                      <a:avLst/>
                    </a:prstGeom>
                  </pic:spPr>
                </pic:pic>
              </a:graphicData>
            </a:graphic>
          </wp:inline>
        </w:drawing>
      </w:r>
    </w:p>
    <w:p w14:paraId="47A69E01" w14:textId="207B7464" w:rsidR="008F6A95" w:rsidRPr="004E2710" w:rsidRDefault="00A2F977" w:rsidP="6F741FBA">
      <w:pPr>
        <w:spacing w:after="240" w:line="276" w:lineRule="auto"/>
        <w:rPr>
          <w:rFonts w:eastAsia="Calibri" w:cstheme="minorHAnsi"/>
          <w:color w:val="000000" w:themeColor="text1"/>
        </w:rPr>
      </w:pPr>
      <w:r w:rsidRPr="004E2710">
        <w:rPr>
          <w:rFonts w:eastAsia="Calibri" w:cstheme="minorHAnsi"/>
          <w:color w:val="000000" w:themeColor="text1"/>
        </w:rPr>
        <w:t xml:space="preserve">There are now </w:t>
      </w:r>
      <w:r w:rsidR="00752121" w:rsidRPr="004E2710">
        <w:rPr>
          <w:rFonts w:eastAsia="Calibri" w:cstheme="minorHAnsi"/>
          <w:color w:val="000000" w:themeColor="text1"/>
        </w:rPr>
        <w:t>twelve</w:t>
      </w:r>
      <w:r w:rsidRPr="004E2710">
        <w:rPr>
          <w:rFonts w:eastAsia="Calibri" w:cstheme="minorHAnsi"/>
          <w:color w:val="000000" w:themeColor="text1"/>
        </w:rPr>
        <w:t xml:space="preserve"> approved and published Fire Standards which are available on the </w:t>
      </w:r>
      <w:hyperlink r:id="rId13">
        <w:r w:rsidRPr="004E2710">
          <w:rPr>
            <w:rStyle w:val="Hyperlink"/>
            <w:rFonts w:eastAsia="Calibri" w:cstheme="minorHAnsi"/>
          </w:rPr>
          <w:t>Fire Standards Board</w:t>
        </w:r>
      </w:hyperlink>
      <w:r w:rsidRPr="004E2710">
        <w:rPr>
          <w:rFonts w:eastAsia="Calibri" w:cstheme="minorHAnsi"/>
          <w:color w:val="000000" w:themeColor="text1"/>
        </w:rPr>
        <w:t xml:space="preserve"> (FSB) website and shown in the timeline figure </w:t>
      </w:r>
      <w:r w:rsidR="00BD676C" w:rsidRPr="004E2710">
        <w:rPr>
          <w:rFonts w:eastAsia="Calibri" w:cstheme="minorHAnsi"/>
          <w:color w:val="000000" w:themeColor="text1"/>
        </w:rPr>
        <w:t>above</w:t>
      </w:r>
      <w:r w:rsidRPr="004E2710">
        <w:rPr>
          <w:rFonts w:eastAsia="Calibri" w:cstheme="minorHAnsi"/>
          <w:color w:val="000000" w:themeColor="text1"/>
        </w:rPr>
        <w:t xml:space="preserve">. </w:t>
      </w:r>
    </w:p>
    <w:p w14:paraId="102E568F" w14:textId="2D607FC3"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w:t>
      </w:r>
      <w:r w:rsidR="00BD676C" w:rsidRPr="004E2710">
        <w:rPr>
          <w:rFonts w:eastAsia="Calibri" w:cstheme="minorHAnsi"/>
          <w:color w:val="000000" w:themeColor="text1"/>
        </w:rPr>
        <w:t>third</w:t>
      </w:r>
      <w:r w:rsidRPr="004E2710">
        <w:rPr>
          <w:rFonts w:eastAsia="Calibri" w:cstheme="minorHAnsi"/>
          <w:color w:val="000000" w:themeColor="text1"/>
        </w:rPr>
        <w:t xml:space="preserve"> phase of Fire Standards </w:t>
      </w:r>
      <w:r w:rsidR="00BD676C" w:rsidRPr="004E2710">
        <w:rPr>
          <w:rFonts w:eastAsia="Calibri" w:cstheme="minorHAnsi"/>
          <w:color w:val="000000" w:themeColor="text1"/>
        </w:rPr>
        <w:t>was approved at the Board</w:t>
      </w:r>
      <w:r w:rsidR="008C2024" w:rsidRPr="004E2710">
        <w:rPr>
          <w:rFonts w:eastAsia="Calibri" w:cstheme="minorHAnsi"/>
          <w:color w:val="000000" w:themeColor="text1"/>
        </w:rPr>
        <w:t xml:space="preserve"> on 15 June 2022</w:t>
      </w:r>
      <w:r w:rsidR="00BD676C" w:rsidRPr="004E2710">
        <w:rPr>
          <w:rFonts w:eastAsia="Calibri" w:cstheme="minorHAnsi"/>
          <w:color w:val="000000" w:themeColor="text1"/>
        </w:rPr>
        <w:t>. Development on the</w:t>
      </w:r>
      <w:r w:rsidRPr="004E2710">
        <w:rPr>
          <w:rFonts w:eastAsia="Calibri" w:cstheme="minorHAnsi"/>
          <w:color w:val="000000" w:themeColor="text1"/>
        </w:rPr>
        <w:t xml:space="preserve"> remaining standards </w:t>
      </w:r>
      <w:r w:rsidR="00BD676C" w:rsidRPr="004E2710">
        <w:rPr>
          <w:rFonts w:eastAsia="Calibri" w:cstheme="minorHAnsi"/>
          <w:color w:val="000000" w:themeColor="text1"/>
        </w:rPr>
        <w:t xml:space="preserve">within phases two and three are </w:t>
      </w:r>
      <w:r w:rsidRPr="004E2710">
        <w:rPr>
          <w:rFonts w:eastAsia="Calibri" w:cstheme="minorHAnsi"/>
          <w:color w:val="000000" w:themeColor="text1"/>
        </w:rPr>
        <w:t xml:space="preserve">underway </w:t>
      </w:r>
      <w:r w:rsidR="00BD676C" w:rsidRPr="004E2710">
        <w:rPr>
          <w:rFonts w:eastAsia="Calibri" w:cstheme="minorHAnsi"/>
          <w:color w:val="000000" w:themeColor="text1"/>
        </w:rPr>
        <w:t xml:space="preserve">and are </w:t>
      </w:r>
      <w:r w:rsidRPr="004E2710">
        <w:rPr>
          <w:rFonts w:eastAsia="Calibri" w:cstheme="minorHAnsi"/>
          <w:color w:val="000000" w:themeColor="text1"/>
        </w:rPr>
        <w:t>shown on the timeline diagram below</w:t>
      </w:r>
      <w:r w:rsidR="00BD676C" w:rsidRPr="004E2710">
        <w:rPr>
          <w:rFonts w:eastAsia="Calibri" w:cstheme="minorHAnsi"/>
          <w:color w:val="000000" w:themeColor="text1"/>
        </w:rPr>
        <w:t>:</w:t>
      </w:r>
    </w:p>
    <w:p w14:paraId="3F0C54EB" w14:textId="14E95023" w:rsidR="008F6A95" w:rsidRPr="004E2710" w:rsidRDefault="00752121" w:rsidP="008C2024">
      <w:pPr>
        <w:spacing w:after="240" w:line="276" w:lineRule="auto"/>
        <w:rPr>
          <w:rFonts w:eastAsia="Calibri" w:cstheme="minorHAnsi"/>
          <w:color w:val="363636"/>
          <w:sz w:val="32"/>
          <w:szCs w:val="32"/>
        </w:rPr>
      </w:pPr>
      <w:r w:rsidRPr="004E2710">
        <w:rPr>
          <w:rFonts w:cstheme="minorHAnsi"/>
          <w:noProof/>
        </w:rPr>
        <w:drawing>
          <wp:inline distT="0" distB="0" distL="0" distR="0" wp14:anchorId="0E12E161" wp14:editId="48E82B89">
            <wp:extent cx="5731510" cy="3223895"/>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731510" cy="3223895"/>
                    </a:xfrm>
                    <a:prstGeom prst="rect">
                      <a:avLst/>
                    </a:prstGeom>
                  </pic:spPr>
                </pic:pic>
              </a:graphicData>
            </a:graphic>
          </wp:inline>
        </w:drawing>
      </w:r>
      <w:r w:rsidR="00410CDF" w:rsidRPr="004E2710">
        <w:rPr>
          <w:rFonts w:cstheme="minorHAnsi"/>
        </w:rPr>
        <w:br w:type="page"/>
      </w:r>
    </w:p>
    <w:p w14:paraId="2DC1D29B" w14:textId="5D20FF4E" w:rsidR="00BD676C" w:rsidRPr="004E2710" w:rsidRDefault="00A2F977" w:rsidP="00656A9A">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lastRenderedPageBreak/>
        <w:t xml:space="preserve">Development Update </w:t>
      </w:r>
    </w:p>
    <w:p w14:paraId="3CE7AE43" w14:textId="5D2BD4E4" w:rsidR="008F6A95" w:rsidRPr="004E2710" w:rsidRDefault="00A2F977" w:rsidP="00A2F977">
      <w:pPr>
        <w:spacing w:beforeAutospacing="1" w:after="120" w:afterAutospacing="1" w:line="240" w:lineRule="auto"/>
        <w:rPr>
          <w:rFonts w:eastAsia="Calibri" w:cstheme="minorHAnsi"/>
          <w:color w:val="000000" w:themeColor="text1"/>
        </w:rPr>
      </w:pPr>
      <w:r w:rsidRPr="004E2710">
        <w:rPr>
          <w:rStyle w:val="normaltextrun"/>
          <w:rFonts w:eastAsia="Calibri" w:cstheme="minorHAnsi"/>
          <w:b/>
          <w:bCs/>
          <w:color w:val="000000" w:themeColor="text1"/>
        </w:rPr>
        <w:t>Data Management</w:t>
      </w:r>
    </w:p>
    <w:p w14:paraId="1798B72A" w14:textId="45CE05BE" w:rsidR="008F6A95" w:rsidRPr="004E2710" w:rsidRDefault="00A2F977"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 xml:space="preserve">Consultation on this standard completed in May 2022. </w:t>
      </w:r>
    </w:p>
    <w:p w14:paraId="46AFA609" w14:textId="010F7BD1" w:rsidR="008F6A95" w:rsidRPr="004E2710" w:rsidRDefault="00A2F977"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 xml:space="preserve">Analysis of the consultation responses </w:t>
      </w:r>
      <w:r w:rsidR="00BB0AE7" w:rsidRPr="004E2710">
        <w:rPr>
          <w:rStyle w:val="normaltextrun"/>
          <w:rFonts w:eastAsia="Calibri" w:cstheme="minorHAnsi"/>
          <w:color w:val="000000" w:themeColor="text1"/>
        </w:rPr>
        <w:t>took</w:t>
      </w:r>
      <w:r w:rsidRPr="004E2710">
        <w:rPr>
          <w:rStyle w:val="normaltextrun"/>
          <w:rFonts w:eastAsia="Calibri" w:cstheme="minorHAnsi"/>
          <w:color w:val="000000" w:themeColor="text1"/>
        </w:rPr>
        <w:t xml:space="preserve"> place during May to agree any revisions.</w:t>
      </w:r>
    </w:p>
    <w:p w14:paraId="3DC56505" w14:textId="471A27B6" w:rsidR="008F6A95" w:rsidRPr="004E2710" w:rsidRDefault="00BC609A"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The</w:t>
      </w:r>
      <w:r w:rsidR="00A2F977" w:rsidRPr="004E2710">
        <w:rPr>
          <w:rStyle w:val="normaltextrun"/>
          <w:rFonts w:eastAsia="Calibri" w:cstheme="minorHAnsi"/>
          <w:color w:val="000000" w:themeColor="text1"/>
        </w:rPr>
        <w:t xml:space="preserve"> post-consultation standard </w:t>
      </w:r>
      <w:r w:rsidRPr="004E2710">
        <w:rPr>
          <w:rStyle w:val="normaltextrun"/>
          <w:rFonts w:eastAsia="Calibri" w:cstheme="minorHAnsi"/>
          <w:color w:val="000000" w:themeColor="text1"/>
        </w:rPr>
        <w:t>was</w:t>
      </w:r>
      <w:r w:rsidR="00A2F977" w:rsidRPr="004E2710">
        <w:rPr>
          <w:rStyle w:val="normaltextrun"/>
          <w:rFonts w:eastAsia="Calibri" w:cstheme="minorHAnsi"/>
          <w:color w:val="000000" w:themeColor="text1"/>
        </w:rPr>
        <w:t xml:space="preserve"> approv</w:t>
      </w:r>
      <w:r w:rsidRPr="004E2710">
        <w:rPr>
          <w:rStyle w:val="normaltextrun"/>
          <w:rFonts w:eastAsia="Calibri" w:cstheme="minorHAnsi"/>
          <w:color w:val="000000" w:themeColor="text1"/>
        </w:rPr>
        <w:t>ed by the FSB</w:t>
      </w:r>
      <w:r w:rsidR="00A2F977" w:rsidRPr="004E2710">
        <w:rPr>
          <w:rStyle w:val="normaltextrun"/>
          <w:rFonts w:eastAsia="Calibri" w:cstheme="minorHAnsi"/>
          <w:color w:val="000000" w:themeColor="text1"/>
        </w:rPr>
        <w:t xml:space="preserve"> for quality assurance in June 2022.</w:t>
      </w:r>
    </w:p>
    <w:p w14:paraId="7578A82A" w14:textId="2ECD3CEE" w:rsidR="008F6A95" w:rsidRPr="004E2710" w:rsidRDefault="00752121" w:rsidP="00A2F977">
      <w:pPr>
        <w:pStyle w:val="ListParagraph"/>
        <w:numPr>
          <w:ilvl w:val="0"/>
          <w:numId w:val="2"/>
        </w:numPr>
        <w:spacing w:beforeAutospacing="1" w:after="120" w:afterAutospacing="1" w:line="240" w:lineRule="auto"/>
        <w:ind w:left="714" w:hanging="357"/>
        <w:rPr>
          <w:rFonts w:eastAsia="Calibri" w:cstheme="minorHAnsi"/>
          <w:color w:val="000000" w:themeColor="text1"/>
        </w:rPr>
      </w:pPr>
      <w:r w:rsidRPr="004E2710">
        <w:rPr>
          <w:rStyle w:val="normaltextrun"/>
          <w:rFonts w:eastAsia="Calibri" w:cstheme="minorHAnsi"/>
          <w:color w:val="000000" w:themeColor="text1"/>
        </w:rPr>
        <w:t>P</w:t>
      </w:r>
      <w:r w:rsidR="00A2F977" w:rsidRPr="004E2710">
        <w:rPr>
          <w:rStyle w:val="normaltextrun"/>
          <w:rFonts w:eastAsia="Calibri" w:cstheme="minorHAnsi"/>
          <w:color w:val="000000" w:themeColor="text1"/>
        </w:rPr>
        <w:t>ubli</w:t>
      </w:r>
      <w:r w:rsidRPr="004E2710">
        <w:rPr>
          <w:rStyle w:val="normaltextrun"/>
          <w:rFonts w:eastAsia="Calibri" w:cstheme="minorHAnsi"/>
          <w:color w:val="000000" w:themeColor="text1"/>
        </w:rPr>
        <w:t xml:space="preserve">shed </w:t>
      </w:r>
      <w:r w:rsidR="00A2F977" w:rsidRPr="004E2710">
        <w:rPr>
          <w:rStyle w:val="normaltextrun"/>
          <w:rFonts w:eastAsia="Calibri" w:cstheme="minorHAnsi"/>
          <w:color w:val="000000" w:themeColor="text1"/>
        </w:rPr>
        <w:t>July 2022.</w:t>
      </w:r>
    </w:p>
    <w:p w14:paraId="7C9559FD" w14:textId="4EC39D84" w:rsidR="008F6A95" w:rsidRPr="004E2710" w:rsidRDefault="00A2F977" w:rsidP="00A2F977">
      <w:pPr>
        <w:spacing w:beforeAutospacing="1" w:after="120" w:afterAutospacing="1" w:line="240" w:lineRule="auto"/>
        <w:rPr>
          <w:rFonts w:eastAsia="Calibri" w:cstheme="minorHAnsi"/>
          <w:color w:val="000000" w:themeColor="text1"/>
        </w:rPr>
      </w:pPr>
      <w:r w:rsidRPr="004E2710">
        <w:rPr>
          <w:rStyle w:val="normaltextrun"/>
          <w:rFonts w:eastAsia="Calibri" w:cstheme="minorHAnsi"/>
          <w:b/>
          <w:bCs/>
          <w:color w:val="000000" w:themeColor="text1"/>
        </w:rPr>
        <w:t>Leadership and People Fire Standards</w:t>
      </w:r>
    </w:p>
    <w:p w14:paraId="15433B3B" w14:textId="77777777" w:rsidR="004866E9" w:rsidRPr="004E2710" w:rsidRDefault="00F64804" w:rsidP="008F413C">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The Board approved the draft Leadership and People Fire Standards at the </w:t>
      </w:r>
      <w:r w:rsidR="00B03305" w:rsidRPr="004E2710">
        <w:rPr>
          <w:rStyle w:val="normaltextrun"/>
          <w:rFonts w:eastAsia="Calibri" w:cstheme="minorHAnsi"/>
          <w:color w:val="000000" w:themeColor="text1"/>
        </w:rPr>
        <w:t xml:space="preserve">Board </w:t>
      </w:r>
      <w:r w:rsidRPr="004E2710">
        <w:rPr>
          <w:rStyle w:val="normaltextrun"/>
          <w:rFonts w:eastAsia="Calibri" w:cstheme="minorHAnsi"/>
          <w:color w:val="000000" w:themeColor="text1"/>
        </w:rPr>
        <w:t>meeting</w:t>
      </w:r>
      <w:r w:rsidR="00B03305" w:rsidRPr="004E2710">
        <w:rPr>
          <w:rStyle w:val="normaltextrun"/>
          <w:rFonts w:eastAsia="Calibri" w:cstheme="minorHAnsi"/>
          <w:color w:val="000000" w:themeColor="text1"/>
        </w:rPr>
        <w:t xml:space="preserve"> held in July 2022</w:t>
      </w:r>
      <w:r w:rsidRPr="004E2710">
        <w:rPr>
          <w:rStyle w:val="normaltextrun"/>
          <w:rFonts w:eastAsia="Calibri" w:cstheme="minorHAnsi"/>
          <w:color w:val="000000" w:themeColor="text1"/>
        </w:rPr>
        <w:t xml:space="preserve"> and consultation was opened in June 2022 </w:t>
      </w:r>
    </w:p>
    <w:p w14:paraId="4F4409CB" w14:textId="77777777" w:rsidR="004866E9" w:rsidRPr="004E2710" w:rsidRDefault="004866E9" w:rsidP="004866E9">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Engagement with services relating to the consultation on the two Leadership and People Fire Standards took place in July 2022. </w:t>
      </w:r>
    </w:p>
    <w:p w14:paraId="7F7E9CFE" w14:textId="1EE31DAA" w:rsidR="005C0D55" w:rsidRPr="004E2710" w:rsidRDefault="004866E9" w:rsidP="005C0D55">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Consultation closed on </w:t>
      </w:r>
      <w:r w:rsidR="00F64804" w:rsidRPr="004E2710">
        <w:rPr>
          <w:rStyle w:val="normaltextrun"/>
          <w:rFonts w:eastAsia="Calibri" w:cstheme="minorHAnsi"/>
          <w:color w:val="000000" w:themeColor="text1"/>
        </w:rPr>
        <w:t>9 September 2022</w:t>
      </w:r>
      <w:r w:rsidRPr="004E2710">
        <w:rPr>
          <w:rStyle w:val="normaltextrun"/>
          <w:rFonts w:eastAsia="Calibri" w:cstheme="minorHAnsi"/>
          <w:color w:val="000000" w:themeColor="text1"/>
        </w:rPr>
        <w:t xml:space="preserve"> and </w:t>
      </w:r>
      <w:r w:rsidR="005C0D55" w:rsidRPr="004E2710">
        <w:rPr>
          <w:rStyle w:val="normaltextrun"/>
          <w:rFonts w:eastAsia="Calibri" w:cstheme="minorHAnsi"/>
          <w:color w:val="000000" w:themeColor="text1"/>
        </w:rPr>
        <w:t xml:space="preserve">analysis of the feedback received is currently underway. </w:t>
      </w:r>
    </w:p>
    <w:p w14:paraId="16AAC572" w14:textId="77777777" w:rsidR="00F64804" w:rsidRPr="004E2710" w:rsidRDefault="00F64804" w:rsidP="008F413C">
      <w:pPr>
        <w:pStyle w:val="ListParagraph"/>
        <w:numPr>
          <w:ilvl w:val="0"/>
          <w:numId w:val="2"/>
        </w:numPr>
        <w:spacing w:beforeAutospacing="1" w:after="120" w:afterAutospacing="1" w:line="240" w:lineRule="auto"/>
        <w:ind w:left="714" w:hanging="357"/>
        <w:rPr>
          <w:rStyle w:val="normaltextrun"/>
          <w:rFonts w:eastAsia="Calibri" w:cstheme="minorHAnsi"/>
          <w:color w:val="000000" w:themeColor="text1"/>
        </w:rPr>
      </w:pPr>
      <w:r w:rsidRPr="004E2710">
        <w:rPr>
          <w:rStyle w:val="normaltextrun"/>
          <w:rFonts w:eastAsia="Calibri" w:cstheme="minorHAnsi"/>
          <w:color w:val="000000" w:themeColor="text1"/>
        </w:rPr>
        <w:t xml:space="preserve">The Fire Standards Team have engaged with HMICFRS to discuss the inclusion of the Leadership and People Fire Standards within the next round of HMICFRS inspections. They are working to establish a good level of maturity within the Fire Standards in preparation for this.  </w:t>
      </w:r>
    </w:p>
    <w:p w14:paraId="68AB0329" w14:textId="77777777" w:rsidR="005C0D55" w:rsidRPr="004E2710" w:rsidRDefault="005C0D55" w:rsidP="005C0D55">
      <w:pPr>
        <w:pStyle w:val="ListParagraph"/>
        <w:numPr>
          <w:ilvl w:val="0"/>
          <w:numId w:val="2"/>
        </w:numPr>
        <w:rPr>
          <w:rStyle w:val="normaltextrun"/>
          <w:rFonts w:eastAsia="Calibri" w:cstheme="minorHAnsi"/>
          <w:color w:val="000000" w:themeColor="text1"/>
        </w:rPr>
      </w:pPr>
      <w:r w:rsidRPr="004E2710">
        <w:rPr>
          <w:rStyle w:val="normaltextrun"/>
          <w:rFonts w:eastAsia="Calibri" w:cstheme="minorHAnsi"/>
          <w:color w:val="000000" w:themeColor="text1"/>
        </w:rPr>
        <w:t>Subject to consultation feedback, it is expected these standards will be published by December 2022.</w:t>
      </w:r>
    </w:p>
    <w:p w14:paraId="055E05A6" w14:textId="200F81F3" w:rsidR="007764EF" w:rsidRPr="004E2710" w:rsidRDefault="007764EF" w:rsidP="007764EF">
      <w:pPr>
        <w:spacing w:beforeAutospacing="1" w:after="120" w:afterAutospacing="1" w:line="240" w:lineRule="auto"/>
        <w:rPr>
          <w:rStyle w:val="normaltextrun"/>
          <w:rFonts w:cstheme="minorHAnsi"/>
          <w:b/>
          <w:bCs/>
        </w:rPr>
      </w:pPr>
      <w:r w:rsidRPr="004E2710">
        <w:rPr>
          <w:rStyle w:val="normaltextrun"/>
          <w:rFonts w:cstheme="minorHAnsi"/>
          <w:b/>
          <w:bCs/>
        </w:rPr>
        <w:t>Fire Control</w:t>
      </w:r>
    </w:p>
    <w:p w14:paraId="758569B0" w14:textId="15525CA4" w:rsidR="00E604C7" w:rsidRPr="004E2710" w:rsidRDefault="00620D85" w:rsidP="00E604C7">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A working group</w:t>
      </w:r>
      <w:r w:rsidR="00E604C7" w:rsidRPr="004E2710">
        <w:rPr>
          <w:rStyle w:val="normaltextrun"/>
          <w:rFonts w:cstheme="minorHAnsi"/>
        </w:rPr>
        <w:t xml:space="preserve"> </w:t>
      </w:r>
      <w:r w:rsidR="00987A1A" w:rsidRPr="004E2710">
        <w:rPr>
          <w:rStyle w:val="normaltextrun"/>
          <w:rFonts w:cstheme="minorHAnsi"/>
        </w:rPr>
        <w:t xml:space="preserve">was established in August 2022, the group is comprised of </w:t>
      </w:r>
      <w:r w:rsidRPr="004E2710">
        <w:rPr>
          <w:rStyle w:val="normaltextrun"/>
          <w:rFonts w:cstheme="minorHAnsi"/>
        </w:rPr>
        <w:t xml:space="preserve">those delivering </w:t>
      </w:r>
      <w:r w:rsidR="00E604C7" w:rsidRPr="004E2710">
        <w:rPr>
          <w:rStyle w:val="normaltextrun"/>
          <w:rFonts w:cstheme="minorHAnsi"/>
        </w:rPr>
        <w:t>Fire Control national guidance</w:t>
      </w:r>
      <w:r w:rsidRPr="004E2710">
        <w:rPr>
          <w:rStyle w:val="normaltextrun"/>
          <w:rFonts w:cstheme="minorHAnsi"/>
        </w:rPr>
        <w:t xml:space="preserve">. </w:t>
      </w:r>
      <w:r w:rsidR="00E604C7" w:rsidRPr="004E2710">
        <w:rPr>
          <w:rStyle w:val="normaltextrun"/>
          <w:rFonts w:cstheme="minorHAnsi"/>
        </w:rPr>
        <w:t xml:space="preserve"> </w:t>
      </w:r>
    </w:p>
    <w:p w14:paraId="1A348777" w14:textId="32FBA76D" w:rsidR="00E604C7" w:rsidRPr="004E2710" w:rsidRDefault="00E604C7" w:rsidP="00E604C7">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 xml:space="preserve">NFCC’s Fire Control Project Executive, has been identified as </w:t>
      </w:r>
      <w:r w:rsidR="008F2C4F" w:rsidRPr="004E2710">
        <w:rPr>
          <w:rStyle w:val="normaltextrun"/>
          <w:rFonts w:cstheme="minorHAnsi"/>
        </w:rPr>
        <w:t xml:space="preserve">Assistant Chief Fire Officer </w:t>
      </w:r>
      <w:r w:rsidRPr="004E2710">
        <w:rPr>
          <w:rStyle w:val="normaltextrun"/>
          <w:rFonts w:cstheme="minorHAnsi"/>
        </w:rPr>
        <w:t xml:space="preserve">Ben Norman </w:t>
      </w:r>
      <w:r w:rsidR="008F2C4F" w:rsidRPr="004E2710">
        <w:rPr>
          <w:rStyle w:val="normaltextrun"/>
          <w:rFonts w:cstheme="minorHAnsi"/>
        </w:rPr>
        <w:t>from Greater Manchester Fire and Rescue Service. A</w:t>
      </w:r>
      <w:r w:rsidRPr="004E2710">
        <w:rPr>
          <w:rStyle w:val="normaltextrun"/>
          <w:rFonts w:cstheme="minorHAnsi"/>
        </w:rPr>
        <w:t xml:space="preserve"> commissioning meeting </w:t>
      </w:r>
      <w:r w:rsidR="008F2C4F" w:rsidRPr="004E2710">
        <w:rPr>
          <w:rStyle w:val="normaltextrun"/>
          <w:rFonts w:cstheme="minorHAnsi"/>
        </w:rPr>
        <w:t>took place on 8 September 2022.</w:t>
      </w:r>
    </w:p>
    <w:p w14:paraId="5B92E2BD" w14:textId="3AEE4ACB" w:rsidR="00E604C7" w:rsidRPr="004E2710" w:rsidRDefault="006431DC" w:rsidP="002E2577">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 xml:space="preserve">Development on an initial draft is underway and peer review is expected to have completed by the end of October 2022. </w:t>
      </w:r>
    </w:p>
    <w:p w14:paraId="13C1551D" w14:textId="509C4C42" w:rsidR="007764EF" w:rsidRPr="004E2710" w:rsidRDefault="007764EF" w:rsidP="007764EF">
      <w:pPr>
        <w:spacing w:beforeAutospacing="1" w:after="120" w:afterAutospacing="1" w:line="240" w:lineRule="auto"/>
        <w:rPr>
          <w:rStyle w:val="normaltextrun"/>
          <w:rFonts w:cstheme="minorHAnsi"/>
          <w:b/>
          <w:bCs/>
        </w:rPr>
      </w:pPr>
      <w:r w:rsidRPr="004E2710">
        <w:rPr>
          <w:rStyle w:val="normaltextrun"/>
          <w:rFonts w:cstheme="minorHAnsi"/>
          <w:b/>
          <w:bCs/>
        </w:rPr>
        <w:t>Communications, Engagement and Consultation</w:t>
      </w:r>
    </w:p>
    <w:p w14:paraId="3A5277BA" w14:textId="43C44D11" w:rsidR="00DE72CF" w:rsidRPr="00DE72CF" w:rsidRDefault="00312308" w:rsidP="00DE72CF">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eastAsia="Calibri" w:cstheme="minorHAnsi"/>
          <w:color w:val="000000" w:themeColor="text1"/>
        </w:rPr>
        <w:t xml:space="preserve">Engagement with the </w:t>
      </w:r>
      <w:r w:rsidR="00DE72CF" w:rsidRPr="00DE72CF">
        <w:rPr>
          <w:rStyle w:val="normaltextrun"/>
          <w:rFonts w:cstheme="minorHAnsi"/>
        </w:rPr>
        <w:t>Chair</w:t>
      </w:r>
      <w:r w:rsidR="00074291" w:rsidRPr="004E2710">
        <w:rPr>
          <w:rStyle w:val="normaltextrun"/>
          <w:rFonts w:cstheme="minorHAnsi"/>
        </w:rPr>
        <w:t xml:space="preserve"> and members</w:t>
      </w:r>
      <w:r w:rsidR="00DE72CF" w:rsidRPr="00DE72CF">
        <w:rPr>
          <w:rStyle w:val="normaltextrun"/>
          <w:rFonts w:cstheme="minorHAnsi"/>
        </w:rPr>
        <w:t xml:space="preserve"> of FirePro</w:t>
      </w:r>
      <w:r w:rsidRPr="004E2710">
        <w:rPr>
          <w:rStyle w:val="FootnoteReference"/>
          <w:rFonts w:cstheme="minorHAnsi"/>
        </w:rPr>
        <w:footnoteReference w:id="1"/>
      </w:r>
      <w:r w:rsidR="008C5A44" w:rsidRPr="004E2710">
        <w:rPr>
          <w:rStyle w:val="normaltextrun"/>
          <w:rFonts w:cstheme="minorHAnsi"/>
        </w:rPr>
        <w:t xml:space="preserve"> </w:t>
      </w:r>
      <w:r w:rsidRPr="004E2710">
        <w:rPr>
          <w:rStyle w:val="normaltextrun"/>
          <w:rFonts w:cstheme="minorHAnsi"/>
        </w:rPr>
        <w:t xml:space="preserve">took place </w:t>
      </w:r>
      <w:r w:rsidR="004A6D61" w:rsidRPr="004E2710">
        <w:rPr>
          <w:rStyle w:val="normaltextrun"/>
          <w:rFonts w:cstheme="minorHAnsi"/>
        </w:rPr>
        <w:t>in</w:t>
      </w:r>
      <w:r w:rsidRPr="004E2710">
        <w:rPr>
          <w:rStyle w:val="normaltextrun"/>
          <w:rFonts w:cstheme="minorHAnsi"/>
        </w:rPr>
        <w:t xml:space="preserve"> September</w:t>
      </w:r>
      <w:r w:rsidR="004A6D61" w:rsidRPr="004E2710">
        <w:rPr>
          <w:rStyle w:val="normaltextrun"/>
          <w:rFonts w:cstheme="minorHAnsi"/>
        </w:rPr>
        <w:t xml:space="preserve"> 2022</w:t>
      </w:r>
      <w:r w:rsidR="0072034C" w:rsidRPr="004E2710">
        <w:rPr>
          <w:rStyle w:val="normaltextrun"/>
          <w:rFonts w:cstheme="minorHAnsi"/>
        </w:rPr>
        <w:t xml:space="preserve"> and work was commissioned. </w:t>
      </w:r>
    </w:p>
    <w:p w14:paraId="08C7E3A1" w14:textId="77777777" w:rsidR="00DE72CF" w:rsidRPr="004E2710" w:rsidRDefault="00DE72CF" w:rsidP="00DE72CF">
      <w:pPr>
        <w:pStyle w:val="ListParagraph"/>
        <w:numPr>
          <w:ilvl w:val="0"/>
          <w:numId w:val="12"/>
        </w:numPr>
        <w:spacing w:beforeAutospacing="1" w:after="120" w:afterAutospacing="1" w:line="240" w:lineRule="auto"/>
        <w:rPr>
          <w:rStyle w:val="normaltextrun"/>
          <w:rFonts w:cstheme="minorHAnsi"/>
        </w:rPr>
      </w:pPr>
      <w:r w:rsidRPr="00DE72CF">
        <w:rPr>
          <w:rStyle w:val="normaltextrun"/>
          <w:rFonts w:cstheme="minorHAnsi"/>
        </w:rPr>
        <w:t>The proposed scope of this standard would also include the best approaches to partnership working and collaboration. </w:t>
      </w:r>
    </w:p>
    <w:p w14:paraId="10FDA48E" w14:textId="1B16C770" w:rsidR="008C5A44" w:rsidRPr="004E2710" w:rsidRDefault="008C5A44" w:rsidP="008C5A44">
      <w:pPr>
        <w:pStyle w:val="ListParagraph"/>
        <w:numPr>
          <w:ilvl w:val="0"/>
          <w:numId w:val="12"/>
        </w:numPr>
        <w:spacing w:beforeAutospacing="1" w:after="120" w:afterAutospacing="1" w:line="240" w:lineRule="auto"/>
        <w:rPr>
          <w:rStyle w:val="normaltextrun"/>
          <w:rFonts w:cstheme="minorHAnsi"/>
        </w:rPr>
      </w:pPr>
      <w:r w:rsidRPr="004E2710">
        <w:rPr>
          <w:rStyle w:val="normaltextrun"/>
          <w:rFonts w:cstheme="minorHAnsi"/>
        </w:rPr>
        <w:t>Development on an initial draft is underway and peer review is expected to have completed by mid-October 2022.</w:t>
      </w:r>
    </w:p>
    <w:p w14:paraId="799C8585" w14:textId="3B98AA34" w:rsidR="008F6A95" w:rsidRPr="004E2710" w:rsidRDefault="00A2F977" w:rsidP="00A2F977">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t>Remaining Areas for Consideration</w:t>
      </w:r>
    </w:p>
    <w:p w14:paraId="4A637183" w14:textId="4908F41E" w:rsidR="00BC609A" w:rsidRPr="004E2710" w:rsidRDefault="00A2F977" w:rsidP="00A2F977">
      <w:pPr>
        <w:rPr>
          <w:rFonts w:eastAsia="Calibri" w:cstheme="minorHAnsi"/>
          <w:color w:val="000000" w:themeColor="text1"/>
        </w:rPr>
      </w:pPr>
      <w:r w:rsidRPr="004E2710">
        <w:rPr>
          <w:rFonts w:eastAsia="Calibri" w:cstheme="minorHAnsi"/>
          <w:color w:val="000000" w:themeColor="text1"/>
        </w:rPr>
        <w:t xml:space="preserve">A third phase of development work </w:t>
      </w:r>
      <w:r w:rsidR="00BC609A" w:rsidRPr="004E2710">
        <w:rPr>
          <w:rFonts w:eastAsia="Calibri" w:cstheme="minorHAnsi"/>
          <w:color w:val="000000" w:themeColor="text1"/>
        </w:rPr>
        <w:t>was approved by the FSB at the Board meeting on 15</w:t>
      </w:r>
      <w:r w:rsidR="00BC609A" w:rsidRPr="004E2710">
        <w:rPr>
          <w:rFonts w:eastAsia="Calibri" w:cstheme="minorHAnsi"/>
          <w:color w:val="000000" w:themeColor="text1"/>
          <w:vertAlign w:val="superscript"/>
        </w:rPr>
        <w:t>th</w:t>
      </w:r>
      <w:r w:rsidR="00BC609A" w:rsidRPr="004E2710">
        <w:rPr>
          <w:rFonts w:eastAsia="Calibri" w:cstheme="minorHAnsi"/>
          <w:color w:val="000000" w:themeColor="text1"/>
        </w:rPr>
        <w:t xml:space="preserve"> June 2022. The Board agreed to the following standards for production as part of phase three: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
        <w:gridCol w:w="5401"/>
        <w:gridCol w:w="3056"/>
      </w:tblGrid>
      <w:tr w:rsidR="00605F14" w:rsidRPr="004E2710" w14:paraId="14ED953D"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D8D8D8"/>
            <w:vAlign w:val="center"/>
            <w:hideMark/>
          </w:tcPr>
          <w:p w14:paraId="32A240B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lastRenderedPageBreak/>
              <w:t>No.</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D8D8D8"/>
            <w:vAlign w:val="center"/>
            <w:hideMark/>
          </w:tcPr>
          <w:p w14:paraId="1599B90D"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Activity / Potential Fire Standard</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D8D8D8"/>
            <w:vAlign w:val="center"/>
            <w:hideMark/>
          </w:tcPr>
          <w:p w14:paraId="455CD1E8"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Activity Framework Category</w:t>
            </w:r>
            <w:r w:rsidRPr="004E2710">
              <w:rPr>
                <w:rFonts w:eastAsia="Times New Roman" w:cstheme="minorHAnsi"/>
                <w:sz w:val="24"/>
                <w:szCs w:val="24"/>
                <w:lang w:eastAsia="en-GB"/>
              </w:rPr>
              <w:t> </w:t>
            </w:r>
          </w:p>
        </w:tc>
      </w:tr>
      <w:tr w:rsidR="00605F14" w:rsidRPr="004E2710" w14:paraId="236DEED3"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7983047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1</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324F8274"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Fire Control</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2F4C7695"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Service Delivery  </w:t>
            </w:r>
          </w:p>
        </w:tc>
      </w:tr>
      <w:tr w:rsidR="00605F14" w:rsidRPr="004E2710" w14:paraId="7C9599A0"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4B6FCD13"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2</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1B1B2321"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Communication, engagement, consultation</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7B1F5891"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 xml:space="preserve">Cultural and </w:t>
            </w:r>
            <w:proofErr w:type="gramStart"/>
            <w:r w:rsidRPr="004E2710">
              <w:rPr>
                <w:rFonts w:eastAsia="Times New Roman" w:cstheme="minorHAnsi"/>
                <w:sz w:val="24"/>
                <w:szCs w:val="24"/>
                <w:lang w:eastAsia="en-GB"/>
              </w:rPr>
              <w:t>Enabling</w:t>
            </w:r>
            <w:proofErr w:type="gramEnd"/>
            <w:r w:rsidRPr="004E2710">
              <w:rPr>
                <w:rFonts w:eastAsia="Times New Roman" w:cstheme="minorHAnsi"/>
                <w:sz w:val="24"/>
                <w:szCs w:val="24"/>
                <w:lang w:eastAsia="en-GB"/>
              </w:rPr>
              <w:t> </w:t>
            </w:r>
          </w:p>
        </w:tc>
      </w:tr>
      <w:tr w:rsidR="00605F14" w:rsidRPr="004E2710" w14:paraId="31476656"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2337F25"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3</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5CA17732"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Commercial and Procurement (Resources)</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3966A151"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Enabling </w:t>
            </w:r>
          </w:p>
        </w:tc>
      </w:tr>
      <w:tr w:rsidR="00605F14" w:rsidRPr="004E2710" w14:paraId="0540B411"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B2DB6C7"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4</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43C9B95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Finance and Assurance (Resources)</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2CD868FE"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Enabling  </w:t>
            </w:r>
          </w:p>
        </w:tc>
      </w:tr>
      <w:tr w:rsidR="00605F14" w:rsidRPr="004E2710" w14:paraId="284542F8" w14:textId="77777777" w:rsidTr="00605F14">
        <w:trPr>
          <w:trHeight w:val="420"/>
        </w:trPr>
        <w:tc>
          <w:tcPr>
            <w:tcW w:w="570" w:type="dxa"/>
            <w:tcBorders>
              <w:top w:val="single" w:sz="6" w:space="0" w:color="7F7F7F"/>
              <w:left w:val="single" w:sz="6" w:space="0" w:color="7F7F7F"/>
              <w:bottom w:val="single" w:sz="6" w:space="0" w:color="7F7F7F"/>
              <w:right w:val="single" w:sz="6" w:space="0" w:color="auto"/>
            </w:tcBorders>
            <w:shd w:val="clear" w:color="auto" w:fill="FFFFFF"/>
            <w:vAlign w:val="center"/>
            <w:hideMark/>
          </w:tcPr>
          <w:p w14:paraId="1E4890D9"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5</w:t>
            </w:r>
            <w:r w:rsidRPr="004E2710">
              <w:rPr>
                <w:rFonts w:eastAsia="Times New Roman" w:cstheme="minorHAnsi"/>
                <w:sz w:val="24"/>
                <w:szCs w:val="24"/>
                <w:lang w:eastAsia="en-GB"/>
              </w:rPr>
              <w:t> </w:t>
            </w:r>
          </w:p>
        </w:tc>
        <w:tc>
          <w:tcPr>
            <w:tcW w:w="5880" w:type="dxa"/>
            <w:tcBorders>
              <w:top w:val="single" w:sz="6" w:space="0" w:color="7F7F7F"/>
              <w:left w:val="single" w:sz="6" w:space="0" w:color="auto"/>
              <w:bottom w:val="single" w:sz="6" w:space="0" w:color="7F7F7F"/>
              <w:right w:val="single" w:sz="6" w:space="0" w:color="auto"/>
            </w:tcBorders>
            <w:shd w:val="clear" w:color="auto" w:fill="FFFFFF"/>
            <w:vAlign w:val="center"/>
            <w:hideMark/>
          </w:tcPr>
          <w:p w14:paraId="60E98FCD"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b/>
                <w:bCs/>
                <w:sz w:val="24"/>
                <w:szCs w:val="24"/>
                <w:lang w:eastAsia="en-GB"/>
              </w:rPr>
              <w:t>Asset Management (Resources)</w:t>
            </w:r>
            <w:r w:rsidRPr="004E2710">
              <w:rPr>
                <w:rFonts w:eastAsia="Times New Roman" w:cstheme="minorHAnsi"/>
                <w:sz w:val="24"/>
                <w:szCs w:val="24"/>
                <w:lang w:eastAsia="en-GB"/>
              </w:rPr>
              <w:t> </w:t>
            </w:r>
          </w:p>
        </w:tc>
        <w:tc>
          <w:tcPr>
            <w:tcW w:w="3300" w:type="dxa"/>
            <w:tcBorders>
              <w:top w:val="single" w:sz="6" w:space="0" w:color="7F7F7F"/>
              <w:left w:val="single" w:sz="6" w:space="0" w:color="auto"/>
              <w:bottom w:val="single" w:sz="6" w:space="0" w:color="7F7F7F"/>
              <w:right w:val="single" w:sz="6" w:space="0" w:color="7F7F7F"/>
            </w:tcBorders>
            <w:shd w:val="clear" w:color="auto" w:fill="FFFFFF"/>
            <w:vAlign w:val="center"/>
            <w:hideMark/>
          </w:tcPr>
          <w:p w14:paraId="7B3E836F" w14:textId="77777777" w:rsidR="00605F14" w:rsidRPr="004E2710" w:rsidRDefault="00605F14" w:rsidP="00605F14">
            <w:pPr>
              <w:spacing w:after="0" w:line="240" w:lineRule="auto"/>
              <w:textAlignment w:val="baseline"/>
              <w:rPr>
                <w:rFonts w:eastAsia="Times New Roman" w:cstheme="minorHAnsi"/>
                <w:sz w:val="18"/>
                <w:szCs w:val="18"/>
                <w:lang w:eastAsia="en-GB"/>
              </w:rPr>
            </w:pPr>
            <w:r w:rsidRPr="004E2710">
              <w:rPr>
                <w:rFonts w:eastAsia="Times New Roman" w:cstheme="minorHAnsi"/>
                <w:sz w:val="24"/>
                <w:szCs w:val="24"/>
                <w:lang w:eastAsia="en-GB"/>
              </w:rPr>
              <w:t>Enabling </w:t>
            </w:r>
          </w:p>
        </w:tc>
      </w:tr>
    </w:tbl>
    <w:p w14:paraId="6C2AD8EC" w14:textId="77777777" w:rsidR="00BC609A" w:rsidRPr="004E2710" w:rsidRDefault="00BC609A" w:rsidP="00A2F977">
      <w:pPr>
        <w:rPr>
          <w:rFonts w:eastAsia="Calibri" w:cstheme="minorHAnsi"/>
          <w:color w:val="000000" w:themeColor="text1"/>
        </w:rPr>
      </w:pPr>
    </w:p>
    <w:p w14:paraId="146E610F" w14:textId="0E8E7917" w:rsidR="00653A29" w:rsidRPr="004E2710" w:rsidRDefault="00653A29" w:rsidP="00A2F977">
      <w:pPr>
        <w:spacing w:after="240" w:line="276" w:lineRule="auto"/>
        <w:rPr>
          <w:rFonts w:eastAsia="Calibri" w:cstheme="minorHAnsi"/>
          <w:color w:val="000000" w:themeColor="text1"/>
        </w:rPr>
      </w:pPr>
      <w:r w:rsidRPr="004E2710">
        <w:rPr>
          <w:rStyle w:val="normaltextrun"/>
          <w:rFonts w:cstheme="minorHAnsi"/>
          <w:color w:val="000000"/>
          <w:shd w:val="clear" w:color="auto" w:fill="FFFFFF"/>
        </w:rPr>
        <w:t>Health and Wellbeing has been considered during the development of the Leadership and People Fire Standards. The NFCC People Programme will be undertaking work and producing products relating to health and wellbeing, however, some of this work will not commence until 2023. Therefore, it is proposed that the need for a separate Health and Wellbeing Fire Standard will be reviewed once phase three is complete and the NFCC People Programme has progressed their programme of work.</w:t>
      </w:r>
    </w:p>
    <w:p w14:paraId="49C2AEA0" w14:textId="7EBB6A44" w:rsidR="00653A29" w:rsidRPr="004E2710" w:rsidRDefault="00653A29" w:rsidP="00653A29">
      <w:pPr>
        <w:spacing w:after="240" w:line="276" w:lineRule="auto"/>
        <w:rPr>
          <w:rFonts w:eastAsia="Calibri" w:cstheme="minorHAnsi"/>
          <w:color w:val="000000" w:themeColor="text1"/>
        </w:rPr>
      </w:pPr>
      <w:r w:rsidRPr="004E2710">
        <w:rPr>
          <w:rFonts w:eastAsia="Calibri" w:cstheme="minorHAnsi"/>
          <w:color w:val="000000" w:themeColor="text1"/>
        </w:rPr>
        <w:t xml:space="preserve">The current focus on data for the sector is a priority, with digital and technology to follow thereafter. Therefore, work on a Fire Standard relating to digital and technology may be dependent on a variety of influences which yet are unknown. It is proposed that the progression of this work should be reviewed in 2023. The influences include, but are not limited to: </w:t>
      </w:r>
    </w:p>
    <w:p w14:paraId="3F413C7B" w14:textId="578D23FC"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 xml:space="preserve">the work of the NFCC Digital and Data Programme; </w:t>
      </w:r>
    </w:p>
    <w:p w14:paraId="32D75D29" w14:textId="77777777"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 xml:space="preserve">the evolution and impact of the Emergency Service Network; </w:t>
      </w:r>
    </w:p>
    <w:p w14:paraId="10B246E7" w14:textId="77777777"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 xml:space="preserve">support for services in improving local infrastructure and systems; and </w:t>
      </w:r>
    </w:p>
    <w:p w14:paraId="10A313D2" w14:textId="76860583" w:rsidR="00653A29" w:rsidRPr="004E2710" w:rsidRDefault="00653A29" w:rsidP="00653A29">
      <w:pPr>
        <w:pStyle w:val="ListParagraph"/>
        <w:numPr>
          <w:ilvl w:val="0"/>
          <w:numId w:val="11"/>
        </w:numPr>
        <w:spacing w:after="240" w:line="276" w:lineRule="auto"/>
        <w:rPr>
          <w:rFonts w:eastAsia="Calibri" w:cstheme="minorHAnsi"/>
          <w:color w:val="000000" w:themeColor="text1"/>
        </w:rPr>
      </w:pPr>
      <w:r w:rsidRPr="004E2710">
        <w:rPr>
          <w:rFonts w:eastAsia="Calibri" w:cstheme="minorHAnsi"/>
          <w:color w:val="000000" w:themeColor="text1"/>
        </w:rPr>
        <w:t>evolution of the Incident Recording System and Fire Control Room technology.</w:t>
      </w:r>
    </w:p>
    <w:p w14:paraId="61194611" w14:textId="698E3C10"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It is anticipated that the full suite of standards will total approximately 21</w:t>
      </w:r>
      <w:r w:rsidR="00653A29" w:rsidRPr="004E2710">
        <w:rPr>
          <w:rFonts w:eastAsia="Calibri" w:cstheme="minorHAnsi"/>
          <w:color w:val="000000" w:themeColor="text1"/>
        </w:rPr>
        <w:t xml:space="preserve">. </w:t>
      </w:r>
    </w:p>
    <w:p w14:paraId="0B0D8878" w14:textId="4D27F875"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FSB has a defined periodic review process in place following publication of a Fire Standard but can initiate an exceptional review should the need arise. </w:t>
      </w:r>
    </w:p>
    <w:p w14:paraId="5D71E0BF" w14:textId="602213C6" w:rsidR="008F6A95" w:rsidRPr="004E2710" w:rsidRDefault="00A2F977" w:rsidP="00A2F977">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t>Implementation support</w:t>
      </w:r>
    </w:p>
    <w:p w14:paraId="60E43F86" w14:textId="742FC573" w:rsidR="005B6057"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FSB, through the NFCC Fire Standards and Implementation Teams, will be continuing to support services as they work to achieve the Fire Standards. </w:t>
      </w:r>
      <w:r w:rsidR="005B6057">
        <w:rPr>
          <w:rFonts w:eastAsia="Calibri" w:cstheme="minorHAnsi"/>
          <w:color w:val="000000" w:themeColor="text1"/>
        </w:rPr>
        <w:t xml:space="preserve">The </w:t>
      </w:r>
      <w:r w:rsidR="00656E2A">
        <w:rPr>
          <w:rFonts w:eastAsia="Calibri" w:cstheme="minorHAnsi"/>
          <w:color w:val="000000" w:themeColor="text1"/>
        </w:rPr>
        <w:t>NFCC Implementation Team has</w:t>
      </w:r>
      <w:r w:rsidR="006415F9">
        <w:rPr>
          <w:rFonts w:eastAsia="Calibri" w:cstheme="minorHAnsi"/>
          <w:color w:val="000000" w:themeColor="text1"/>
        </w:rPr>
        <w:t xml:space="preserve"> recently</w:t>
      </w:r>
      <w:r w:rsidR="00656E2A">
        <w:rPr>
          <w:rFonts w:eastAsia="Calibri" w:cstheme="minorHAnsi"/>
          <w:color w:val="000000" w:themeColor="text1"/>
        </w:rPr>
        <w:t xml:space="preserve"> </w:t>
      </w:r>
      <w:r w:rsidR="006B0308">
        <w:rPr>
          <w:rFonts w:eastAsia="Calibri" w:cstheme="minorHAnsi"/>
          <w:color w:val="000000" w:themeColor="text1"/>
        </w:rPr>
        <w:t xml:space="preserve">scheduled and </w:t>
      </w:r>
      <w:r w:rsidR="006415F9">
        <w:rPr>
          <w:rFonts w:eastAsia="Calibri" w:cstheme="minorHAnsi"/>
          <w:color w:val="000000" w:themeColor="text1"/>
        </w:rPr>
        <w:t>are</w:t>
      </w:r>
      <w:r w:rsidR="006B0308">
        <w:rPr>
          <w:rFonts w:eastAsia="Calibri" w:cstheme="minorHAnsi"/>
          <w:color w:val="000000" w:themeColor="text1"/>
        </w:rPr>
        <w:t xml:space="preserve"> in the process of conducting a </w:t>
      </w:r>
      <w:r w:rsidR="00656E2A">
        <w:rPr>
          <w:rFonts w:eastAsia="Calibri" w:cstheme="minorHAnsi"/>
          <w:color w:val="000000" w:themeColor="text1"/>
        </w:rPr>
        <w:t xml:space="preserve">series of </w:t>
      </w:r>
      <w:r w:rsidR="006B0308">
        <w:rPr>
          <w:rFonts w:eastAsia="Calibri" w:cstheme="minorHAnsi"/>
          <w:color w:val="000000" w:themeColor="text1"/>
        </w:rPr>
        <w:t xml:space="preserve">engagement sessions with </w:t>
      </w:r>
      <w:r w:rsidR="006415F9">
        <w:rPr>
          <w:rFonts w:eastAsia="Calibri" w:cstheme="minorHAnsi"/>
          <w:color w:val="000000" w:themeColor="text1"/>
        </w:rPr>
        <w:t xml:space="preserve">services to support </w:t>
      </w:r>
      <w:r w:rsidR="003847B5">
        <w:rPr>
          <w:rFonts w:eastAsia="Calibri" w:cstheme="minorHAnsi"/>
          <w:color w:val="000000" w:themeColor="text1"/>
        </w:rPr>
        <w:t>them with implementation</w:t>
      </w:r>
      <w:r w:rsidR="00D57847">
        <w:rPr>
          <w:rFonts w:eastAsia="Calibri" w:cstheme="minorHAnsi"/>
          <w:color w:val="000000" w:themeColor="text1"/>
        </w:rPr>
        <w:t xml:space="preserve"> of the Fire Standards</w:t>
      </w:r>
      <w:r w:rsidR="003847B5">
        <w:rPr>
          <w:rFonts w:eastAsia="Calibri" w:cstheme="minorHAnsi"/>
          <w:color w:val="000000" w:themeColor="text1"/>
        </w:rPr>
        <w:t xml:space="preserve">. These are scheduled </w:t>
      </w:r>
      <w:r w:rsidR="00312680">
        <w:rPr>
          <w:rFonts w:eastAsia="Calibri" w:cstheme="minorHAnsi"/>
          <w:color w:val="000000" w:themeColor="text1"/>
        </w:rPr>
        <w:t xml:space="preserve">until April 2023. </w:t>
      </w:r>
    </w:p>
    <w:p w14:paraId="1BB10C3C" w14:textId="32D64365"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Implementation tools are provided with all published Fire Standards. </w:t>
      </w:r>
    </w:p>
    <w:p w14:paraId="673E4B09" w14:textId="5561E2C5" w:rsidR="008F6A95" w:rsidRPr="004E2710" w:rsidRDefault="00A2F977" w:rsidP="00A2F977">
      <w:pPr>
        <w:pStyle w:val="Heading2"/>
        <w:spacing w:after="240" w:line="276" w:lineRule="auto"/>
        <w:rPr>
          <w:rFonts w:asciiTheme="minorHAnsi" w:eastAsia="Calibri" w:hAnsiTheme="minorHAnsi" w:cstheme="minorHAnsi"/>
          <w:b/>
          <w:bCs/>
          <w:color w:val="363636"/>
          <w:sz w:val="28"/>
          <w:szCs w:val="28"/>
        </w:rPr>
      </w:pPr>
      <w:r w:rsidRPr="004E2710">
        <w:rPr>
          <w:rFonts w:asciiTheme="minorHAnsi" w:eastAsia="Calibri" w:hAnsiTheme="minorHAnsi" w:cstheme="minorHAnsi"/>
          <w:b/>
          <w:bCs/>
          <w:color w:val="363636"/>
          <w:sz w:val="28"/>
          <w:szCs w:val="28"/>
        </w:rPr>
        <w:t xml:space="preserve">Impact and Benefits Realisation </w:t>
      </w:r>
    </w:p>
    <w:p w14:paraId="432CA622" w14:textId="7044B6C5" w:rsidR="008F6A95" w:rsidRPr="004E2710"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t xml:space="preserve">The FSB are keen to understand the impact of the Fire Standards now that the first standards have been published. As part of both the development process and the consultation on each Fire Standard we ask services about potential impacts. </w:t>
      </w:r>
    </w:p>
    <w:p w14:paraId="5097F260" w14:textId="5B3CA37D" w:rsidR="008F6A95" w:rsidRDefault="00A2F977" w:rsidP="00A2F977">
      <w:pPr>
        <w:spacing w:after="240" w:line="276" w:lineRule="auto"/>
        <w:rPr>
          <w:rFonts w:eastAsia="Calibri" w:cstheme="minorHAnsi"/>
          <w:color w:val="000000" w:themeColor="text1"/>
        </w:rPr>
      </w:pPr>
      <w:r w:rsidRPr="004E2710">
        <w:rPr>
          <w:rFonts w:eastAsia="Calibri" w:cstheme="minorHAnsi"/>
          <w:color w:val="000000" w:themeColor="text1"/>
        </w:rPr>
        <w:lastRenderedPageBreak/>
        <w:t xml:space="preserve">The FSB </w:t>
      </w:r>
      <w:r w:rsidR="0051537E">
        <w:rPr>
          <w:rFonts w:eastAsia="Calibri" w:cstheme="minorHAnsi"/>
          <w:color w:val="000000" w:themeColor="text1"/>
        </w:rPr>
        <w:t xml:space="preserve">is currently </w:t>
      </w:r>
      <w:r w:rsidRPr="004E2710">
        <w:rPr>
          <w:rFonts w:eastAsia="Calibri" w:cstheme="minorHAnsi"/>
          <w:color w:val="000000" w:themeColor="text1"/>
        </w:rPr>
        <w:t xml:space="preserve">undertaking engagement activity with services to help better understand impacts and review progress to date.  </w:t>
      </w:r>
    </w:p>
    <w:p w14:paraId="28EB6D12" w14:textId="4FF3E508" w:rsidR="0051537E" w:rsidRDefault="005012BF" w:rsidP="00A2F977">
      <w:pPr>
        <w:spacing w:after="24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In July, the FSB Chairs supported by the Fire Standards Team, held a</w:t>
      </w:r>
      <w:r w:rsidR="00C5453A">
        <w:rPr>
          <w:rStyle w:val="normaltextrun"/>
          <w:rFonts w:ascii="Calibri" w:hAnsi="Calibri" w:cs="Calibri"/>
          <w:color w:val="000000"/>
          <w:shd w:val="clear" w:color="auto" w:fill="FFFFFF"/>
        </w:rPr>
        <w:t xml:space="preserve"> pilot </w:t>
      </w:r>
      <w:r>
        <w:rPr>
          <w:rStyle w:val="normaltextrun"/>
          <w:rFonts w:ascii="Calibri" w:hAnsi="Calibri" w:cs="Calibri"/>
          <w:color w:val="000000"/>
          <w:shd w:val="clear" w:color="auto" w:fill="FFFFFF"/>
        </w:rPr>
        <w:t>engagement event in London to discuss the impact of the published Fire Standards. This event gave those services attending the opportunity to share their experiences and views with other services, as well as the FSB Chairs. </w:t>
      </w:r>
      <w:r w:rsidR="00A168A8">
        <w:rPr>
          <w:rStyle w:val="eop"/>
          <w:rFonts w:ascii="Calibri" w:hAnsi="Calibri" w:cs="Calibri"/>
          <w:color w:val="000000"/>
          <w:shd w:val="clear" w:color="auto" w:fill="FFFFFF"/>
        </w:rPr>
        <w:t xml:space="preserve">Further engagement sessions are planned for </w:t>
      </w:r>
      <w:r w:rsidR="00D46803">
        <w:rPr>
          <w:rStyle w:val="eop"/>
          <w:rFonts w:ascii="Calibri" w:hAnsi="Calibri" w:cs="Calibri"/>
          <w:color w:val="000000"/>
          <w:shd w:val="clear" w:color="auto" w:fill="FFFFFF"/>
        </w:rPr>
        <w:t>25</w:t>
      </w:r>
      <w:r w:rsidR="00D46803" w:rsidRPr="00D46803">
        <w:rPr>
          <w:rStyle w:val="eop"/>
          <w:rFonts w:ascii="Calibri" w:hAnsi="Calibri" w:cs="Calibri"/>
          <w:color w:val="000000"/>
          <w:shd w:val="clear" w:color="auto" w:fill="FFFFFF"/>
          <w:vertAlign w:val="superscript"/>
        </w:rPr>
        <w:t>th</w:t>
      </w:r>
      <w:r w:rsidR="00D46803">
        <w:rPr>
          <w:rStyle w:val="eop"/>
          <w:rFonts w:ascii="Calibri" w:hAnsi="Calibri" w:cs="Calibri"/>
          <w:color w:val="000000"/>
          <w:shd w:val="clear" w:color="auto" w:fill="FFFFFF"/>
        </w:rPr>
        <w:t xml:space="preserve"> </w:t>
      </w:r>
      <w:r w:rsidR="00A168A8">
        <w:rPr>
          <w:rStyle w:val="eop"/>
          <w:rFonts w:ascii="Calibri" w:hAnsi="Calibri" w:cs="Calibri"/>
          <w:color w:val="000000"/>
          <w:shd w:val="clear" w:color="auto" w:fill="FFFFFF"/>
        </w:rPr>
        <w:t xml:space="preserve">October and </w:t>
      </w:r>
      <w:r w:rsidR="00D46803">
        <w:rPr>
          <w:rStyle w:val="eop"/>
          <w:rFonts w:ascii="Calibri" w:hAnsi="Calibri" w:cs="Calibri"/>
          <w:color w:val="000000"/>
          <w:shd w:val="clear" w:color="auto" w:fill="FFFFFF"/>
        </w:rPr>
        <w:t>25</w:t>
      </w:r>
      <w:r w:rsidR="00D46803" w:rsidRPr="00D46803">
        <w:rPr>
          <w:rStyle w:val="eop"/>
          <w:rFonts w:ascii="Calibri" w:hAnsi="Calibri" w:cs="Calibri"/>
          <w:color w:val="000000"/>
          <w:shd w:val="clear" w:color="auto" w:fill="FFFFFF"/>
          <w:vertAlign w:val="superscript"/>
        </w:rPr>
        <w:t>th</w:t>
      </w:r>
      <w:r w:rsidR="00D46803">
        <w:rPr>
          <w:rStyle w:val="eop"/>
          <w:rFonts w:ascii="Calibri" w:hAnsi="Calibri" w:cs="Calibri"/>
          <w:color w:val="000000"/>
          <w:shd w:val="clear" w:color="auto" w:fill="FFFFFF"/>
        </w:rPr>
        <w:t xml:space="preserve"> </w:t>
      </w:r>
      <w:r w:rsidR="00A168A8">
        <w:rPr>
          <w:rStyle w:val="eop"/>
          <w:rFonts w:ascii="Calibri" w:hAnsi="Calibri" w:cs="Calibri"/>
          <w:color w:val="000000"/>
          <w:shd w:val="clear" w:color="auto" w:fill="FFFFFF"/>
        </w:rPr>
        <w:t xml:space="preserve">November 2022. </w:t>
      </w:r>
    </w:p>
    <w:p w14:paraId="5F6E6B39" w14:textId="0067B301" w:rsidR="004520FC" w:rsidRPr="004520FC" w:rsidRDefault="004520FC" w:rsidP="004520FC">
      <w:pPr>
        <w:spacing w:after="240" w:line="276" w:lineRule="auto"/>
        <w:rPr>
          <w:rStyle w:val="eop"/>
          <w:rFonts w:ascii="Calibri" w:hAnsi="Calibri" w:cs="Calibri"/>
          <w:color w:val="000000"/>
          <w:shd w:val="clear" w:color="auto" w:fill="FFFFFF"/>
        </w:rPr>
      </w:pPr>
      <w:r>
        <w:rPr>
          <w:rStyle w:val="eop"/>
          <w:rFonts w:ascii="Calibri" w:hAnsi="Calibri" w:cs="Calibri"/>
          <w:color w:val="000000"/>
          <w:shd w:val="clear" w:color="auto" w:fill="FFFFFF"/>
        </w:rPr>
        <w:t>E</w:t>
      </w:r>
      <w:r w:rsidRPr="004520FC">
        <w:rPr>
          <w:rStyle w:val="eop"/>
          <w:rFonts w:ascii="Calibri" w:hAnsi="Calibri" w:cs="Calibri"/>
          <w:color w:val="000000"/>
          <w:shd w:val="clear" w:color="auto" w:fill="FFFFFF"/>
        </w:rPr>
        <w:t xml:space="preserve">arly indications from the pilot event feedback show that the Fire Standards are seen as a positive step for the sector, but that they would have more validity if they were clearly referenced through inspection.  </w:t>
      </w:r>
    </w:p>
    <w:p w14:paraId="6889AB58" w14:textId="77777777" w:rsidR="004520FC" w:rsidRPr="004520FC" w:rsidRDefault="004520FC" w:rsidP="004520FC">
      <w:p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However, what also became apparent were some perceptions held by many attendees which highlighted issues that the Chairs and the Fire Standards Team intend to explore further, both at the future engagement events and through service visits. These perceptions are summarised below:  </w:t>
      </w:r>
    </w:p>
    <w:p w14:paraId="07161C41" w14:textId="77777777" w:rsidR="004520FC" w:rsidRDefault="004520FC" w:rsidP="004520FC">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services not seeing a link between the Fire Standards and inspection judgement criteria leading to interpreting them as two separate measurement mechanisms; </w:t>
      </w:r>
    </w:p>
    <w:p w14:paraId="3A3AE121" w14:textId="77777777" w:rsidR="004520FC" w:rsidRDefault="004520FC" w:rsidP="004520FC">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services not seeing the connections between their own local organisational development or change work in supporting achievement of the Fire Standards outcomes and improved inspection gradings; </w:t>
      </w:r>
    </w:p>
    <w:p w14:paraId="73AC607A" w14:textId="77777777" w:rsidR="004520FC" w:rsidRDefault="004520FC" w:rsidP="00E83343">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 xml:space="preserve">services not understanding that any national guidance which underpins a Fire Standard is there to help services achieve the standard and in doing so services are likely to see service improvements and better inspection outcomes; and </w:t>
      </w:r>
    </w:p>
    <w:p w14:paraId="632CD45E" w14:textId="615E2488" w:rsidR="00A168A8" w:rsidRDefault="004520FC" w:rsidP="00E83343">
      <w:pPr>
        <w:pStyle w:val="ListParagraph"/>
        <w:numPr>
          <w:ilvl w:val="0"/>
          <w:numId w:val="18"/>
        </w:numPr>
        <w:spacing w:after="240" w:line="276" w:lineRule="auto"/>
        <w:rPr>
          <w:rStyle w:val="eop"/>
          <w:rFonts w:ascii="Calibri" w:hAnsi="Calibri" w:cs="Calibri"/>
          <w:color w:val="000000"/>
          <w:shd w:val="clear" w:color="auto" w:fill="FFFFFF"/>
        </w:rPr>
      </w:pPr>
      <w:r w:rsidRPr="004520FC">
        <w:rPr>
          <w:rStyle w:val="eop"/>
          <w:rFonts w:ascii="Calibri" w:hAnsi="Calibri" w:cs="Calibri"/>
          <w:color w:val="000000"/>
          <w:shd w:val="clear" w:color="auto" w:fill="FFFFFF"/>
        </w:rPr>
        <w:t>services were concerned about what appeared to be differing levels of interpretation of Fire Standards by the cohort of HMICFRS inspectors.</w:t>
      </w:r>
    </w:p>
    <w:p w14:paraId="71160166" w14:textId="47EBAFE7" w:rsidR="00D84912" w:rsidRPr="00D84912" w:rsidRDefault="00D84912" w:rsidP="00D84912">
      <w:pPr>
        <w:spacing w:after="240" w:line="276" w:lineRule="auto"/>
        <w:rPr>
          <w:rStyle w:val="eop"/>
          <w:rFonts w:ascii="Calibri" w:hAnsi="Calibri" w:cs="Calibri"/>
          <w:color w:val="000000"/>
          <w:shd w:val="clear" w:color="auto" w:fill="FFFFFF"/>
        </w:rPr>
      </w:pPr>
      <w:r>
        <w:rPr>
          <w:rStyle w:val="normaltextrun"/>
          <w:rFonts w:ascii="Calibri" w:hAnsi="Calibri" w:cs="Calibri"/>
          <w:color w:val="000000"/>
          <w:shd w:val="clear" w:color="auto" w:fill="FFFFFF"/>
        </w:rPr>
        <w:t xml:space="preserve">It is proposed that further targeted communication may help clarify some misunderstandings and misconceptions the services have. </w:t>
      </w:r>
      <w:r w:rsidR="005450C6">
        <w:rPr>
          <w:rStyle w:val="normaltextrun"/>
          <w:rFonts w:ascii="Calibri" w:hAnsi="Calibri" w:cs="Calibri"/>
          <w:color w:val="000000"/>
          <w:shd w:val="clear" w:color="auto" w:fill="FFFFFF"/>
        </w:rPr>
        <w:t xml:space="preserve">Further </w:t>
      </w:r>
      <w:r w:rsidR="00F31F12">
        <w:rPr>
          <w:rStyle w:val="normaltextrun"/>
          <w:rFonts w:ascii="Calibri" w:hAnsi="Calibri" w:cs="Calibri"/>
          <w:color w:val="000000"/>
          <w:shd w:val="clear" w:color="auto" w:fill="FFFFFF"/>
        </w:rPr>
        <w:t>proposed actions</w:t>
      </w:r>
      <w:r w:rsidR="005450C6">
        <w:rPr>
          <w:rStyle w:val="normaltextrun"/>
          <w:rFonts w:ascii="Calibri" w:hAnsi="Calibri" w:cs="Calibri"/>
          <w:color w:val="000000"/>
          <w:shd w:val="clear" w:color="auto" w:fill="FFFFFF"/>
        </w:rPr>
        <w:t xml:space="preserve"> will be </w:t>
      </w:r>
      <w:r w:rsidR="00F31F12">
        <w:rPr>
          <w:rStyle w:val="normaltextrun"/>
          <w:rFonts w:ascii="Calibri" w:hAnsi="Calibri" w:cs="Calibri"/>
          <w:color w:val="000000"/>
          <w:shd w:val="clear" w:color="auto" w:fill="FFFFFF"/>
        </w:rPr>
        <w:t>shared</w:t>
      </w:r>
      <w:r w:rsidR="005450C6">
        <w:rPr>
          <w:rStyle w:val="normaltextrun"/>
          <w:rFonts w:ascii="Calibri" w:hAnsi="Calibri" w:cs="Calibri"/>
          <w:color w:val="000000"/>
          <w:shd w:val="clear" w:color="auto" w:fill="FFFFFF"/>
        </w:rPr>
        <w:t xml:space="preserve"> </w:t>
      </w:r>
      <w:r w:rsidR="00F31F12">
        <w:rPr>
          <w:rStyle w:val="normaltextrun"/>
          <w:rFonts w:ascii="Calibri" w:hAnsi="Calibri" w:cs="Calibri"/>
          <w:color w:val="000000"/>
          <w:shd w:val="clear" w:color="auto" w:fill="FFFFFF"/>
        </w:rPr>
        <w:t xml:space="preserve">once the engagement sessions have completed and a full analysis of feedback has been received. </w:t>
      </w:r>
    </w:p>
    <w:p w14:paraId="3146EBE2" w14:textId="10A43DA0" w:rsidR="008F6A95" w:rsidRPr="004E2710" w:rsidRDefault="00A2F977" w:rsidP="00A2F977">
      <w:pPr>
        <w:pStyle w:val="Heading1"/>
        <w:spacing w:before="120" w:after="240" w:line="276" w:lineRule="auto"/>
        <w:rPr>
          <w:rFonts w:asciiTheme="minorHAnsi" w:eastAsia="Calibri" w:hAnsiTheme="minorHAnsi" w:cstheme="minorHAnsi"/>
          <w:b/>
          <w:bCs/>
          <w:color w:val="363636"/>
        </w:rPr>
      </w:pPr>
      <w:r w:rsidRPr="004E2710">
        <w:rPr>
          <w:rFonts w:asciiTheme="minorHAnsi" w:eastAsia="Calibri" w:hAnsiTheme="minorHAnsi" w:cstheme="minorHAnsi"/>
          <w:b/>
          <w:bCs/>
          <w:color w:val="363636"/>
        </w:rPr>
        <w:t>Background notes for information</w:t>
      </w:r>
    </w:p>
    <w:p w14:paraId="53BE0648" w14:textId="4992ED4C"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The Fire Standards Board (FSB) is responsible for the identification, organisation, </w:t>
      </w:r>
      <w:proofErr w:type="gramStart"/>
      <w:r w:rsidRPr="004E2710">
        <w:rPr>
          <w:rFonts w:eastAsia="Calibri" w:cstheme="minorHAnsi"/>
          <w:color w:val="000000" w:themeColor="text1"/>
        </w:rPr>
        <w:t>development</w:t>
      </w:r>
      <w:proofErr w:type="gramEnd"/>
      <w:r w:rsidRPr="004E2710">
        <w:rPr>
          <w:rFonts w:eastAsia="Calibri" w:cstheme="minorHAnsi"/>
          <w:color w:val="000000" w:themeColor="text1"/>
        </w:rPr>
        <w:t xml:space="preserve"> and maintenance of professional standards for fire and rescue services in England. Led by an independent Chair and Vice Chair, membership of the Board includes the NFCC, employers (both the LGA and the APCC) and the Home Office. </w:t>
      </w:r>
    </w:p>
    <w:p w14:paraId="38BD0887" w14:textId="05A184D5" w:rsidR="008F6A95" w:rsidRPr="004E2710" w:rsidRDefault="00A2F977" w:rsidP="6F741FBA">
      <w:pPr>
        <w:spacing w:after="240" w:line="276" w:lineRule="auto"/>
        <w:ind w:left="45"/>
        <w:rPr>
          <w:rFonts w:eastAsia="Calibri" w:cstheme="minorHAnsi"/>
          <w:color w:val="000000" w:themeColor="text1"/>
        </w:rPr>
      </w:pPr>
      <w:r w:rsidRPr="004E2710">
        <w:rPr>
          <w:rFonts w:eastAsia="Calibri" w:cstheme="minorHAnsi"/>
          <w:color w:val="000000" w:themeColor="text1"/>
        </w:rPr>
        <w:t>The LGA representative on the Board is Cllr Nick Chard.</w:t>
      </w:r>
    </w:p>
    <w:p w14:paraId="54A21F45" w14:textId="1DFEB1A2"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The FSB continues to meet regularly to review the progress made on Fire Standards development. Its next meeting is scheduled for </w:t>
      </w:r>
      <w:r w:rsidR="00F31F12">
        <w:rPr>
          <w:rFonts w:eastAsia="Calibri" w:cstheme="minorHAnsi"/>
          <w:color w:val="000000" w:themeColor="text1"/>
        </w:rPr>
        <w:t>21</w:t>
      </w:r>
      <w:r w:rsidRPr="004E2710">
        <w:rPr>
          <w:rFonts w:eastAsia="Calibri" w:cstheme="minorHAnsi"/>
          <w:color w:val="000000" w:themeColor="text1"/>
        </w:rPr>
        <w:t xml:space="preserve"> </w:t>
      </w:r>
      <w:r w:rsidR="00F31F12">
        <w:rPr>
          <w:rFonts w:eastAsia="Calibri" w:cstheme="minorHAnsi"/>
          <w:color w:val="000000" w:themeColor="text1"/>
        </w:rPr>
        <w:t>Dece</w:t>
      </w:r>
      <w:r w:rsidR="00653A29" w:rsidRPr="004E2710">
        <w:rPr>
          <w:rFonts w:eastAsia="Calibri" w:cstheme="minorHAnsi"/>
          <w:color w:val="000000" w:themeColor="text1"/>
        </w:rPr>
        <w:t>mber</w:t>
      </w:r>
      <w:r w:rsidRPr="004E2710">
        <w:rPr>
          <w:rFonts w:eastAsia="Calibri" w:cstheme="minorHAnsi"/>
          <w:color w:val="000000" w:themeColor="text1"/>
        </w:rPr>
        <w:t xml:space="preserve"> 2022. </w:t>
      </w:r>
    </w:p>
    <w:p w14:paraId="02D876B6" w14:textId="08855156"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Given the various stages of development required and the time needed for engagement with services in the early stages, as well as through formal consultation, development work and </w:t>
      </w:r>
      <w:r w:rsidRPr="004E2710">
        <w:rPr>
          <w:rFonts w:eastAsia="Calibri" w:cstheme="minorHAnsi"/>
          <w:color w:val="000000" w:themeColor="text1"/>
        </w:rPr>
        <w:lastRenderedPageBreak/>
        <w:t xml:space="preserve">publications are staggered. This is primarily done to align capacity and resources in a considered way, but also to pace the rate at which standards are released to services. </w:t>
      </w:r>
    </w:p>
    <w:p w14:paraId="31564FA4" w14:textId="72759B8B"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Once approved, Fire Standards are shared on the </w:t>
      </w:r>
      <w:hyperlink r:id="rId16">
        <w:r w:rsidRPr="004E2710">
          <w:rPr>
            <w:rStyle w:val="Hyperlink"/>
            <w:rFonts w:eastAsia="Calibri" w:cstheme="minorHAnsi"/>
          </w:rPr>
          <w:t>Fire Standards Board website</w:t>
        </w:r>
      </w:hyperlink>
      <w:r w:rsidRPr="004E2710">
        <w:rPr>
          <w:rFonts w:eastAsia="Calibri" w:cstheme="minorHAnsi"/>
          <w:color w:val="000000" w:themeColor="text1"/>
        </w:rPr>
        <w:t>.</w:t>
      </w:r>
    </w:p>
    <w:p w14:paraId="30126A76" w14:textId="39547EB8"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 xml:space="preserve">Services should now be aware of the requirements being placed upon them through these Fire Standards. Her Majesty’s Inspectorate of Constabulary and Fire and Rescue Services (HMICFRS) will be referencing the standards in their inspection arrangements and therefore services should be prepared to evidence their progress towards achieving them. </w:t>
      </w:r>
    </w:p>
    <w:p w14:paraId="0DCDF6B4" w14:textId="038D35AB" w:rsidR="008F6A95" w:rsidRPr="004E2710" w:rsidRDefault="00A2F977" w:rsidP="00A2F977">
      <w:pPr>
        <w:spacing w:after="240" w:line="276" w:lineRule="auto"/>
        <w:ind w:left="45"/>
        <w:rPr>
          <w:rFonts w:eastAsia="Calibri" w:cstheme="minorHAnsi"/>
          <w:color w:val="000000" w:themeColor="text1"/>
        </w:rPr>
      </w:pPr>
      <w:r w:rsidRPr="004E2710">
        <w:rPr>
          <w:rFonts w:eastAsia="Calibri" w:cstheme="minorHAnsi"/>
          <w:color w:val="000000" w:themeColor="text1"/>
        </w:rPr>
        <w:t>The Fire Standards Board would welcome and appreciate the support of fire authority chairs and members in:</w:t>
      </w:r>
    </w:p>
    <w:p w14:paraId="6A11B9C0" w14:textId="55C9B3B3" w:rsidR="008F6A95" w:rsidRPr="004E2710" w:rsidRDefault="00A2F977" w:rsidP="00A2F977">
      <w:pPr>
        <w:pStyle w:val="ListParagraph"/>
        <w:numPr>
          <w:ilvl w:val="0"/>
          <w:numId w:val="5"/>
        </w:numPr>
        <w:spacing w:after="240" w:line="276" w:lineRule="auto"/>
        <w:rPr>
          <w:rFonts w:eastAsia="Calibri" w:cstheme="minorHAnsi"/>
          <w:color w:val="000000" w:themeColor="text1"/>
        </w:rPr>
      </w:pPr>
      <w:r w:rsidRPr="004E2710">
        <w:rPr>
          <w:rFonts w:eastAsia="Calibri" w:cstheme="minorHAnsi"/>
          <w:color w:val="000000" w:themeColor="text1"/>
        </w:rPr>
        <w:t>Ensuring their services are enabled to engage in Fire Standards by releasing their subject matter experts to support development work and peer review through the NFCC where appropriate and feasible.</w:t>
      </w:r>
    </w:p>
    <w:p w14:paraId="64C22051" w14:textId="4EF150D8" w:rsidR="008F6A95" w:rsidRPr="004E2710" w:rsidRDefault="00A2F977" w:rsidP="00A2F977">
      <w:pPr>
        <w:pStyle w:val="ListParagraph"/>
        <w:numPr>
          <w:ilvl w:val="0"/>
          <w:numId w:val="5"/>
        </w:numPr>
        <w:spacing w:after="240" w:line="276" w:lineRule="auto"/>
        <w:rPr>
          <w:rFonts w:eastAsia="Calibri" w:cstheme="minorHAnsi"/>
          <w:color w:val="000000" w:themeColor="text1"/>
        </w:rPr>
      </w:pPr>
      <w:r w:rsidRPr="004E2710">
        <w:rPr>
          <w:rFonts w:eastAsia="Calibri" w:cstheme="minorHAnsi"/>
          <w:color w:val="000000" w:themeColor="text1"/>
        </w:rPr>
        <w:t>Responding to the Fire Standards consultations as they are published; and</w:t>
      </w:r>
    </w:p>
    <w:p w14:paraId="70FFBED2" w14:textId="2614DE62" w:rsidR="008F6A95" w:rsidRPr="004E2710" w:rsidRDefault="00A2F977" w:rsidP="00A2F977">
      <w:pPr>
        <w:pStyle w:val="ListParagraph"/>
        <w:numPr>
          <w:ilvl w:val="0"/>
          <w:numId w:val="5"/>
        </w:numPr>
        <w:spacing w:after="240" w:line="276" w:lineRule="auto"/>
        <w:rPr>
          <w:rFonts w:eastAsia="Calibri" w:cstheme="minorHAnsi"/>
          <w:color w:val="000000" w:themeColor="text1"/>
        </w:rPr>
      </w:pPr>
      <w:r w:rsidRPr="004E2710">
        <w:rPr>
          <w:rFonts w:eastAsia="Calibri" w:cstheme="minorHAnsi"/>
          <w:color w:val="000000" w:themeColor="text1"/>
        </w:rPr>
        <w:t>Supporting activities to achieve those Fire Standards through implementation once approved and published.</w:t>
      </w:r>
    </w:p>
    <w:p w14:paraId="772930BD" w14:textId="3AAE9171" w:rsidR="008F6A95" w:rsidRPr="004E2710" w:rsidRDefault="008F6A95" w:rsidP="00A2F977">
      <w:pPr>
        <w:spacing w:after="240" w:line="276" w:lineRule="auto"/>
        <w:rPr>
          <w:rFonts w:eastAsia="Calibri" w:cstheme="minorHAnsi"/>
          <w:color w:val="000000" w:themeColor="text1"/>
        </w:rPr>
      </w:pPr>
    </w:p>
    <w:p w14:paraId="5E5787A5" w14:textId="12B641F6" w:rsidR="008F6A95" w:rsidRPr="004E2710" w:rsidRDefault="008F6A95" w:rsidP="00A2F977">
      <w:pPr>
        <w:rPr>
          <w:rFonts w:cstheme="minorHAnsi"/>
        </w:rPr>
      </w:pPr>
    </w:p>
    <w:sectPr w:rsidR="008F6A95" w:rsidRPr="004E2710">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0CD28" w14:textId="77777777" w:rsidR="00022DA5" w:rsidRDefault="00022DA5" w:rsidP="00312308">
      <w:pPr>
        <w:spacing w:after="0" w:line="240" w:lineRule="auto"/>
      </w:pPr>
      <w:r>
        <w:separator/>
      </w:r>
    </w:p>
  </w:endnote>
  <w:endnote w:type="continuationSeparator" w:id="0">
    <w:p w14:paraId="5EBE442E" w14:textId="77777777" w:rsidR="00022DA5" w:rsidRDefault="00022DA5" w:rsidP="0031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6224" w14:textId="7DE2D627" w:rsidR="00274886" w:rsidRDefault="00274886">
    <w:pPr>
      <w:pStyle w:val="Footer"/>
    </w:pPr>
    <w:r>
      <w:fldChar w:fldCharType="begin"/>
    </w:r>
    <w:r>
      <w:instrText xml:space="preserve"> PAGE  \* Arabic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5E76" w14:textId="77777777" w:rsidR="00022DA5" w:rsidRDefault="00022DA5" w:rsidP="00312308">
      <w:pPr>
        <w:spacing w:after="0" w:line="240" w:lineRule="auto"/>
      </w:pPr>
      <w:r>
        <w:separator/>
      </w:r>
    </w:p>
  </w:footnote>
  <w:footnote w:type="continuationSeparator" w:id="0">
    <w:p w14:paraId="23CD3D36" w14:textId="77777777" w:rsidR="00022DA5" w:rsidRDefault="00022DA5" w:rsidP="00312308">
      <w:pPr>
        <w:spacing w:after="0" w:line="240" w:lineRule="auto"/>
      </w:pPr>
      <w:r>
        <w:continuationSeparator/>
      </w:r>
    </w:p>
  </w:footnote>
  <w:footnote w:id="1">
    <w:p w14:paraId="433A0650" w14:textId="458DEE10" w:rsidR="00312308" w:rsidRDefault="00312308">
      <w:pPr>
        <w:pStyle w:val="FootnoteText"/>
      </w:pPr>
      <w:r>
        <w:rPr>
          <w:rStyle w:val="FootnoteReference"/>
        </w:rPr>
        <w:footnoteRef/>
      </w:r>
      <w:r>
        <w:t xml:space="preserve"> </w:t>
      </w:r>
      <w:r>
        <w:rPr>
          <w:rStyle w:val="normaltextrun"/>
          <w:rFonts w:ascii="Calibri" w:hAnsi="Calibri" w:cs="Calibri"/>
          <w:color w:val="000000"/>
          <w:shd w:val="clear" w:color="auto" w:fill="FFFFFF"/>
        </w:rPr>
        <w:t>FirePro is a network of communications professionals working within all UK fire and rescue services.</w:t>
      </w:r>
      <w:r>
        <w:rPr>
          <w:rStyle w:val="eop"/>
          <w:rFonts w:ascii="Calibri" w:hAnsi="Calibri" w:cs="Calibri"/>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43"/>
    <w:multiLevelType w:val="hybridMultilevel"/>
    <w:tmpl w:val="578AE18A"/>
    <w:lvl w:ilvl="0" w:tplc="1780E636">
      <w:start w:val="1"/>
      <w:numFmt w:val="bullet"/>
      <w:lvlText w:val=""/>
      <w:lvlJc w:val="left"/>
      <w:pPr>
        <w:ind w:left="720" w:hanging="360"/>
      </w:pPr>
      <w:rPr>
        <w:rFonts w:ascii="Symbol" w:hAnsi="Symbol" w:hint="default"/>
      </w:rPr>
    </w:lvl>
    <w:lvl w:ilvl="1" w:tplc="289AF982">
      <w:start w:val="1"/>
      <w:numFmt w:val="bullet"/>
      <w:lvlText w:val="o"/>
      <w:lvlJc w:val="left"/>
      <w:pPr>
        <w:ind w:left="1440" w:hanging="360"/>
      </w:pPr>
      <w:rPr>
        <w:rFonts w:ascii="Courier New" w:hAnsi="Courier New" w:hint="default"/>
      </w:rPr>
    </w:lvl>
    <w:lvl w:ilvl="2" w:tplc="8C6A596A">
      <w:start w:val="1"/>
      <w:numFmt w:val="bullet"/>
      <w:lvlText w:val=""/>
      <w:lvlJc w:val="left"/>
      <w:pPr>
        <w:ind w:left="2160" w:hanging="360"/>
      </w:pPr>
      <w:rPr>
        <w:rFonts w:ascii="Wingdings" w:hAnsi="Wingdings" w:hint="default"/>
      </w:rPr>
    </w:lvl>
    <w:lvl w:ilvl="3" w:tplc="8B86108A">
      <w:start w:val="1"/>
      <w:numFmt w:val="bullet"/>
      <w:lvlText w:val=""/>
      <w:lvlJc w:val="left"/>
      <w:pPr>
        <w:ind w:left="2880" w:hanging="360"/>
      </w:pPr>
      <w:rPr>
        <w:rFonts w:ascii="Symbol" w:hAnsi="Symbol" w:hint="default"/>
      </w:rPr>
    </w:lvl>
    <w:lvl w:ilvl="4" w:tplc="CC04375E">
      <w:start w:val="1"/>
      <w:numFmt w:val="bullet"/>
      <w:lvlText w:val="o"/>
      <w:lvlJc w:val="left"/>
      <w:pPr>
        <w:ind w:left="3600" w:hanging="360"/>
      </w:pPr>
      <w:rPr>
        <w:rFonts w:ascii="Courier New" w:hAnsi="Courier New" w:hint="default"/>
      </w:rPr>
    </w:lvl>
    <w:lvl w:ilvl="5" w:tplc="88A81E36">
      <w:start w:val="1"/>
      <w:numFmt w:val="bullet"/>
      <w:lvlText w:val=""/>
      <w:lvlJc w:val="left"/>
      <w:pPr>
        <w:ind w:left="4320" w:hanging="360"/>
      </w:pPr>
      <w:rPr>
        <w:rFonts w:ascii="Wingdings" w:hAnsi="Wingdings" w:hint="default"/>
      </w:rPr>
    </w:lvl>
    <w:lvl w:ilvl="6" w:tplc="4D82D466">
      <w:start w:val="1"/>
      <w:numFmt w:val="bullet"/>
      <w:lvlText w:val=""/>
      <w:lvlJc w:val="left"/>
      <w:pPr>
        <w:ind w:left="5040" w:hanging="360"/>
      </w:pPr>
      <w:rPr>
        <w:rFonts w:ascii="Symbol" w:hAnsi="Symbol" w:hint="default"/>
      </w:rPr>
    </w:lvl>
    <w:lvl w:ilvl="7" w:tplc="F89860FA">
      <w:start w:val="1"/>
      <w:numFmt w:val="bullet"/>
      <w:lvlText w:val="o"/>
      <w:lvlJc w:val="left"/>
      <w:pPr>
        <w:ind w:left="5760" w:hanging="360"/>
      </w:pPr>
      <w:rPr>
        <w:rFonts w:ascii="Courier New" w:hAnsi="Courier New" w:hint="default"/>
      </w:rPr>
    </w:lvl>
    <w:lvl w:ilvl="8" w:tplc="CFFEB7F2">
      <w:start w:val="1"/>
      <w:numFmt w:val="bullet"/>
      <w:lvlText w:val=""/>
      <w:lvlJc w:val="left"/>
      <w:pPr>
        <w:ind w:left="6480" w:hanging="360"/>
      </w:pPr>
      <w:rPr>
        <w:rFonts w:ascii="Wingdings" w:hAnsi="Wingdings" w:hint="default"/>
      </w:rPr>
    </w:lvl>
  </w:abstractNum>
  <w:abstractNum w:abstractNumId="1" w15:restartNumberingAfterBreak="0">
    <w:nsid w:val="0687118B"/>
    <w:multiLevelType w:val="hybridMultilevel"/>
    <w:tmpl w:val="8CCCFABC"/>
    <w:lvl w:ilvl="0" w:tplc="CC1AAE9C">
      <w:start w:val="1"/>
      <w:numFmt w:val="bullet"/>
      <w:lvlText w:val=""/>
      <w:lvlJc w:val="left"/>
      <w:pPr>
        <w:ind w:left="720" w:hanging="360"/>
      </w:pPr>
      <w:rPr>
        <w:rFonts w:ascii="Symbol" w:hAnsi="Symbol" w:hint="default"/>
      </w:rPr>
    </w:lvl>
    <w:lvl w:ilvl="1" w:tplc="144E4424">
      <w:start w:val="1"/>
      <w:numFmt w:val="bullet"/>
      <w:lvlText w:val="o"/>
      <w:lvlJc w:val="left"/>
      <w:pPr>
        <w:ind w:left="1440" w:hanging="360"/>
      </w:pPr>
      <w:rPr>
        <w:rFonts w:ascii="Courier New" w:hAnsi="Courier New" w:hint="default"/>
      </w:rPr>
    </w:lvl>
    <w:lvl w:ilvl="2" w:tplc="97CA8C8E">
      <w:start w:val="1"/>
      <w:numFmt w:val="bullet"/>
      <w:lvlText w:val=""/>
      <w:lvlJc w:val="left"/>
      <w:pPr>
        <w:ind w:left="2160" w:hanging="360"/>
      </w:pPr>
      <w:rPr>
        <w:rFonts w:ascii="Wingdings" w:hAnsi="Wingdings" w:hint="default"/>
      </w:rPr>
    </w:lvl>
    <w:lvl w:ilvl="3" w:tplc="9C808362">
      <w:start w:val="1"/>
      <w:numFmt w:val="bullet"/>
      <w:lvlText w:val=""/>
      <w:lvlJc w:val="left"/>
      <w:pPr>
        <w:ind w:left="2880" w:hanging="360"/>
      </w:pPr>
      <w:rPr>
        <w:rFonts w:ascii="Symbol" w:hAnsi="Symbol" w:hint="default"/>
      </w:rPr>
    </w:lvl>
    <w:lvl w:ilvl="4" w:tplc="C51A18CA">
      <w:start w:val="1"/>
      <w:numFmt w:val="bullet"/>
      <w:lvlText w:val="o"/>
      <w:lvlJc w:val="left"/>
      <w:pPr>
        <w:ind w:left="3600" w:hanging="360"/>
      </w:pPr>
      <w:rPr>
        <w:rFonts w:ascii="Courier New" w:hAnsi="Courier New" w:hint="default"/>
      </w:rPr>
    </w:lvl>
    <w:lvl w:ilvl="5" w:tplc="6D5856FE">
      <w:start w:val="1"/>
      <w:numFmt w:val="bullet"/>
      <w:lvlText w:val=""/>
      <w:lvlJc w:val="left"/>
      <w:pPr>
        <w:ind w:left="4320" w:hanging="360"/>
      </w:pPr>
      <w:rPr>
        <w:rFonts w:ascii="Wingdings" w:hAnsi="Wingdings" w:hint="default"/>
      </w:rPr>
    </w:lvl>
    <w:lvl w:ilvl="6" w:tplc="D40C8A5A">
      <w:start w:val="1"/>
      <w:numFmt w:val="bullet"/>
      <w:lvlText w:val=""/>
      <w:lvlJc w:val="left"/>
      <w:pPr>
        <w:ind w:left="5040" w:hanging="360"/>
      </w:pPr>
      <w:rPr>
        <w:rFonts w:ascii="Symbol" w:hAnsi="Symbol" w:hint="default"/>
      </w:rPr>
    </w:lvl>
    <w:lvl w:ilvl="7" w:tplc="13C02B40">
      <w:start w:val="1"/>
      <w:numFmt w:val="bullet"/>
      <w:lvlText w:val="o"/>
      <w:lvlJc w:val="left"/>
      <w:pPr>
        <w:ind w:left="5760" w:hanging="360"/>
      </w:pPr>
      <w:rPr>
        <w:rFonts w:ascii="Courier New" w:hAnsi="Courier New" w:hint="default"/>
      </w:rPr>
    </w:lvl>
    <w:lvl w:ilvl="8" w:tplc="95B2346A">
      <w:start w:val="1"/>
      <w:numFmt w:val="bullet"/>
      <w:lvlText w:val=""/>
      <w:lvlJc w:val="left"/>
      <w:pPr>
        <w:ind w:left="6480" w:hanging="360"/>
      </w:pPr>
      <w:rPr>
        <w:rFonts w:ascii="Wingdings" w:hAnsi="Wingdings" w:hint="default"/>
      </w:rPr>
    </w:lvl>
  </w:abstractNum>
  <w:abstractNum w:abstractNumId="2" w15:restartNumberingAfterBreak="0">
    <w:nsid w:val="115111B2"/>
    <w:multiLevelType w:val="hybridMultilevel"/>
    <w:tmpl w:val="1A50C1EE"/>
    <w:lvl w:ilvl="0" w:tplc="4D32D04C">
      <w:start w:val="1"/>
      <w:numFmt w:val="bullet"/>
      <w:lvlText w:val=""/>
      <w:lvlJc w:val="left"/>
      <w:pPr>
        <w:ind w:left="360" w:hanging="360"/>
      </w:pPr>
      <w:rPr>
        <w:rFonts w:ascii="Symbol" w:hAnsi="Symbol" w:hint="default"/>
      </w:rPr>
    </w:lvl>
    <w:lvl w:ilvl="1" w:tplc="805CBCF0">
      <w:start w:val="1"/>
      <w:numFmt w:val="bullet"/>
      <w:lvlText w:val="o"/>
      <w:lvlJc w:val="left"/>
      <w:pPr>
        <w:ind w:left="1080" w:hanging="360"/>
      </w:pPr>
      <w:rPr>
        <w:rFonts w:ascii="Courier New" w:hAnsi="Courier New" w:hint="default"/>
      </w:rPr>
    </w:lvl>
    <w:lvl w:ilvl="2" w:tplc="E040A03A">
      <w:start w:val="1"/>
      <w:numFmt w:val="bullet"/>
      <w:lvlText w:val=""/>
      <w:lvlJc w:val="left"/>
      <w:pPr>
        <w:ind w:left="2160" w:hanging="360"/>
      </w:pPr>
      <w:rPr>
        <w:rFonts w:ascii="Wingdings" w:hAnsi="Wingdings" w:hint="default"/>
      </w:rPr>
    </w:lvl>
    <w:lvl w:ilvl="3" w:tplc="54C20C74">
      <w:start w:val="1"/>
      <w:numFmt w:val="bullet"/>
      <w:lvlText w:val=""/>
      <w:lvlJc w:val="left"/>
      <w:pPr>
        <w:ind w:left="2880" w:hanging="360"/>
      </w:pPr>
      <w:rPr>
        <w:rFonts w:ascii="Symbol" w:hAnsi="Symbol" w:hint="default"/>
      </w:rPr>
    </w:lvl>
    <w:lvl w:ilvl="4" w:tplc="32E01ED4">
      <w:start w:val="1"/>
      <w:numFmt w:val="bullet"/>
      <w:lvlText w:val="o"/>
      <w:lvlJc w:val="left"/>
      <w:pPr>
        <w:ind w:left="3600" w:hanging="360"/>
      </w:pPr>
      <w:rPr>
        <w:rFonts w:ascii="Courier New" w:hAnsi="Courier New" w:hint="default"/>
      </w:rPr>
    </w:lvl>
    <w:lvl w:ilvl="5" w:tplc="0A6879DC">
      <w:start w:val="1"/>
      <w:numFmt w:val="bullet"/>
      <w:lvlText w:val=""/>
      <w:lvlJc w:val="left"/>
      <w:pPr>
        <w:ind w:left="4320" w:hanging="360"/>
      </w:pPr>
      <w:rPr>
        <w:rFonts w:ascii="Wingdings" w:hAnsi="Wingdings" w:hint="default"/>
      </w:rPr>
    </w:lvl>
    <w:lvl w:ilvl="6" w:tplc="92E25952">
      <w:start w:val="1"/>
      <w:numFmt w:val="bullet"/>
      <w:lvlText w:val=""/>
      <w:lvlJc w:val="left"/>
      <w:pPr>
        <w:ind w:left="5040" w:hanging="360"/>
      </w:pPr>
      <w:rPr>
        <w:rFonts w:ascii="Symbol" w:hAnsi="Symbol" w:hint="default"/>
      </w:rPr>
    </w:lvl>
    <w:lvl w:ilvl="7" w:tplc="33686674">
      <w:start w:val="1"/>
      <w:numFmt w:val="bullet"/>
      <w:lvlText w:val="o"/>
      <w:lvlJc w:val="left"/>
      <w:pPr>
        <w:ind w:left="5760" w:hanging="360"/>
      </w:pPr>
      <w:rPr>
        <w:rFonts w:ascii="Courier New" w:hAnsi="Courier New" w:hint="default"/>
      </w:rPr>
    </w:lvl>
    <w:lvl w:ilvl="8" w:tplc="D2D49AC6">
      <w:start w:val="1"/>
      <w:numFmt w:val="bullet"/>
      <w:lvlText w:val=""/>
      <w:lvlJc w:val="left"/>
      <w:pPr>
        <w:ind w:left="6480" w:hanging="360"/>
      </w:pPr>
      <w:rPr>
        <w:rFonts w:ascii="Wingdings" w:hAnsi="Wingdings" w:hint="default"/>
      </w:rPr>
    </w:lvl>
  </w:abstractNum>
  <w:abstractNum w:abstractNumId="3" w15:restartNumberingAfterBreak="0">
    <w:nsid w:val="12377F1F"/>
    <w:multiLevelType w:val="hybridMultilevel"/>
    <w:tmpl w:val="401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8419E"/>
    <w:multiLevelType w:val="multilevel"/>
    <w:tmpl w:val="3AD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A1175"/>
    <w:multiLevelType w:val="hybridMultilevel"/>
    <w:tmpl w:val="B67077EE"/>
    <w:lvl w:ilvl="0" w:tplc="52D2D140">
      <w:start w:val="1"/>
      <w:numFmt w:val="bullet"/>
      <w:lvlText w:val=""/>
      <w:lvlJc w:val="left"/>
      <w:pPr>
        <w:ind w:left="720" w:hanging="360"/>
      </w:pPr>
      <w:rPr>
        <w:rFonts w:ascii="Symbol" w:hAnsi="Symbol" w:hint="default"/>
      </w:rPr>
    </w:lvl>
    <w:lvl w:ilvl="1" w:tplc="2F44A116">
      <w:start w:val="1"/>
      <w:numFmt w:val="bullet"/>
      <w:lvlText w:val="o"/>
      <w:lvlJc w:val="left"/>
      <w:pPr>
        <w:ind w:left="1440" w:hanging="360"/>
      </w:pPr>
      <w:rPr>
        <w:rFonts w:ascii="Courier New" w:hAnsi="Courier New" w:hint="default"/>
      </w:rPr>
    </w:lvl>
    <w:lvl w:ilvl="2" w:tplc="3F18E146">
      <w:start w:val="1"/>
      <w:numFmt w:val="bullet"/>
      <w:lvlText w:val=""/>
      <w:lvlJc w:val="left"/>
      <w:pPr>
        <w:ind w:left="2160" w:hanging="360"/>
      </w:pPr>
      <w:rPr>
        <w:rFonts w:ascii="Wingdings" w:hAnsi="Wingdings" w:hint="default"/>
      </w:rPr>
    </w:lvl>
    <w:lvl w:ilvl="3" w:tplc="E8B647B0">
      <w:start w:val="1"/>
      <w:numFmt w:val="bullet"/>
      <w:lvlText w:val=""/>
      <w:lvlJc w:val="left"/>
      <w:pPr>
        <w:ind w:left="2880" w:hanging="360"/>
      </w:pPr>
      <w:rPr>
        <w:rFonts w:ascii="Symbol" w:hAnsi="Symbol" w:hint="default"/>
      </w:rPr>
    </w:lvl>
    <w:lvl w:ilvl="4" w:tplc="9E06DDBA">
      <w:start w:val="1"/>
      <w:numFmt w:val="bullet"/>
      <w:lvlText w:val="o"/>
      <w:lvlJc w:val="left"/>
      <w:pPr>
        <w:ind w:left="3600" w:hanging="360"/>
      </w:pPr>
      <w:rPr>
        <w:rFonts w:ascii="Courier New" w:hAnsi="Courier New" w:hint="default"/>
      </w:rPr>
    </w:lvl>
    <w:lvl w:ilvl="5" w:tplc="A67ECD34">
      <w:start w:val="1"/>
      <w:numFmt w:val="bullet"/>
      <w:lvlText w:val=""/>
      <w:lvlJc w:val="left"/>
      <w:pPr>
        <w:ind w:left="4320" w:hanging="360"/>
      </w:pPr>
      <w:rPr>
        <w:rFonts w:ascii="Wingdings" w:hAnsi="Wingdings" w:hint="default"/>
      </w:rPr>
    </w:lvl>
    <w:lvl w:ilvl="6" w:tplc="EA464160">
      <w:start w:val="1"/>
      <w:numFmt w:val="bullet"/>
      <w:lvlText w:val=""/>
      <w:lvlJc w:val="left"/>
      <w:pPr>
        <w:ind w:left="5040" w:hanging="360"/>
      </w:pPr>
      <w:rPr>
        <w:rFonts w:ascii="Symbol" w:hAnsi="Symbol" w:hint="default"/>
      </w:rPr>
    </w:lvl>
    <w:lvl w:ilvl="7" w:tplc="763446B8">
      <w:start w:val="1"/>
      <w:numFmt w:val="bullet"/>
      <w:lvlText w:val="o"/>
      <w:lvlJc w:val="left"/>
      <w:pPr>
        <w:ind w:left="5760" w:hanging="360"/>
      </w:pPr>
      <w:rPr>
        <w:rFonts w:ascii="Courier New" w:hAnsi="Courier New" w:hint="default"/>
      </w:rPr>
    </w:lvl>
    <w:lvl w:ilvl="8" w:tplc="79D67206">
      <w:start w:val="1"/>
      <w:numFmt w:val="bullet"/>
      <w:lvlText w:val=""/>
      <w:lvlJc w:val="left"/>
      <w:pPr>
        <w:ind w:left="6480" w:hanging="360"/>
      </w:pPr>
      <w:rPr>
        <w:rFonts w:ascii="Wingdings" w:hAnsi="Wingdings" w:hint="default"/>
      </w:rPr>
    </w:lvl>
  </w:abstractNum>
  <w:abstractNum w:abstractNumId="6" w15:restartNumberingAfterBreak="0">
    <w:nsid w:val="2ADF7152"/>
    <w:multiLevelType w:val="hybridMultilevel"/>
    <w:tmpl w:val="65281E38"/>
    <w:lvl w:ilvl="0" w:tplc="D09EBA7A">
      <w:start w:val="1"/>
      <w:numFmt w:val="decimal"/>
      <w:lvlText w:val="%1."/>
      <w:lvlJc w:val="left"/>
      <w:pPr>
        <w:ind w:left="765" w:hanging="360"/>
      </w:pPr>
    </w:lvl>
    <w:lvl w:ilvl="1" w:tplc="5B646878">
      <w:start w:val="1"/>
      <w:numFmt w:val="lowerLetter"/>
      <w:lvlText w:val="%2."/>
      <w:lvlJc w:val="left"/>
      <w:pPr>
        <w:ind w:left="1440" w:hanging="360"/>
      </w:pPr>
    </w:lvl>
    <w:lvl w:ilvl="2" w:tplc="433A972A">
      <w:start w:val="1"/>
      <w:numFmt w:val="lowerRoman"/>
      <w:lvlText w:val="%3."/>
      <w:lvlJc w:val="right"/>
      <w:pPr>
        <w:ind w:left="2160" w:hanging="180"/>
      </w:pPr>
    </w:lvl>
    <w:lvl w:ilvl="3" w:tplc="B5F4FD78">
      <w:start w:val="1"/>
      <w:numFmt w:val="decimal"/>
      <w:lvlText w:val="%4."/>
      <w:lvlJc w:val="left"/>
      <w:pPr>
        <w:ind w:left="2880" w:hanging="360"/>
      </w:pPr>
    </w:lvl>
    <w:lvl w:ilvl="4" w:tplc="975E89D0">
      <w:start w:val="1"/>
      <w:numFmt w:val="lowerLetter"/>
      <w:lvlText w:val="%5."/>
      <w:lvlJc w:val="left"/>
      <w:pPr>
        <w:ind w:left="3600" w:hanging="360"/>
      </w:pPr>
    </w:lvl>
    <w:lvl w:ilvl="5" w:tplc="7A208018">
      <w:start w:val="1"/>
      <w:numFmt w:val="lowerRoman"/>
      <w:lvlText w:val="%6."/>
      <w:lvlJc w:val="right"/>
      <w:pPr>
        <w:ind w:left="4320" w:hanging="180"/>
      </w:pPr>
    </w:lvl>
    <w:lvl w:ilvl="6" w:tplc="BCA8F920">
      <w:start w:val="1"/>
      <w:numFmt w:val="decimal"/>
      <w:lvlText w:val="%7."/>
      <w:lvlJc w:val="left"/>
      <w:pPr>
        <w:ind w:left="5040" w:hanging="360"/>
      </w:pPr>
    </w:lvl>
    <w:lvl w:ilvl="7" w:tplc="EE060778">
      <w:start w:val="1"/>
      <w:numFmt w:val="lowerLetter"/>
      <w:lvlText w:val="%8."/>
      <w:lvlJc w:val="left"/>
      <w:pPr>
        <w:ind w:left="5760" w:hanging="360"/>
      </w:pPr>
    </w:lvl>
    <w:lvl w:ilvl="8" w:tplc="C87CDFF0">
      <w:start w:val="1"/>
      <w:numFmt w:val="lowerRoman"/>
      <w:lvlText w:val="%9."/>
      <w:lvlJc w:val="right"/>
      <w:pPr>
        <w:ind w:left="6480" w:hanging="180"/>
      </w:pPr>
    </w:lvl>
  </w:abstractNum>
  <w:abstractNum w:abstractNumId="7" w15:restartNumberingAfterBreak="0">
    <w:nsid w:val="2C9A57C0"/>
    <w:multiLevelType w:val="hybridMultilevel"/>
    <w:tmpl w:val="5C5A3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B67FA"/>
    <w:multiLevelType w:val="multilevel"/>
    <w:tmpl w:val="6CE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EB302B"/>
    <w:multiLevelType w:val="hybridMultilevel"/>
    <w:tmpl w:val="1C0A0F32"/>
    <w:lvl w:ilvl="0" w:tplc="49664972">
      <w:start w:val="1"/>
      <w:numFmt w:val="bullet"/>
      <w:lvlText w:val=""/>
      <w:lvlJc w:val="left"/>
      <w:pPr>
        <w:ind w:left="720" w:hanging="360"/>
      </w:pPr>
      <w:rPr>
        <w:rFonts w:ascii="Symbol" w:hAnsi="Symbol" w:hint="default"/>
      </w:rPr>
    </w:lvl>
    <w:lvl w:ilvl="1" w:tplc="17E87DFE">
      <w:start w:val="1"/>
      <w:numFmt w:val="bullet"/>
      <w:lvlText w:val="o"/>
      <w:lvlJc w:val="left"/>
      <w:pPr>
        <w:ind w:left="1440" w:hanging="360"/>
      </w:pPr>
      <w:rPr>
        <w:rFonts w:ascii="Courier New" w:hAnsi="Courier New" w:hint="default"/>
      </w:rPr>
    </w:lvl>
    <w:lvl w:ilvl="2" w:tplc="003E8F96">
      <w:start w:val="1"/>
      <w:numFmt w:val="bullet"/>
      <w:lvlText w:val=""/>
      <w:lvlJc w:val="left"/>
      <w:pPr>
        <w:ind w:left="2160" w:hanging="360"/>
      </w:pPr>
      <w:rPr>
        <w:rFonts w:ascii="Wingdings" w:hAnsi="Wingdings" w:hint="default"/>
      </w:rPr>
    </w:lvl>
    <w:lvl w:ilvl="3" w:tplc="DD08F82C">
      <w:start w:val="1"/>
      <w:numFmt w:val="bullet"/>
      <w:lvlText w:val=""/>
      <w:lvlJc w:val="left"/>
      <w:pPr>
        <w:ind w:left="2880" w:hanging="360"/>
      </w:pPr>
      <w:rPr>
        <w:rFonts w:ascii="Symbol" w:hAnsi="Symbol" w:hint="default"/>
      </w:rPr>
    </w:lvl>
    <w:lvl w:ilvl="4" w:tplc="5EC2D6E6">
      <w:start w:val="1"/>
      <w:numFmt w:val="bullet"/>
      <w:lvlText w:val="o"/>
      <w:lvlJc w:val="left"/>
      <w:pPr>
        <w:ind w:left="3600" w:hanging="360"/>
      </w:pPr>
      <w:rPr>
        <w:rFonts w:ascii="Courier New" w:hAnsi="Courier New" w:hint="default"/>
      </w:rPr>
    </w:lvl>
    <w:lvl w:ilvl="5" w:tplc="BBA43346">
      <w:start w:val="1"/>
      <w:numFmt w:val="bullet"/>
      <w:lvlText w:val=""/>
      <w:lvlJc w:val="left"/>
      <w:pPr>
        <w:ind w:left="4320" w:hanging="360"/>
      </w:pPr>
      <w:rPr>
        <w:rFonts w:ascii="Wingdings" w:hAnsi="Wingdings" w:hint="default"/>
      </w:rPr>
    </w:lvl>
    <w:lvl w:ilvl="6" w:tplc="735854AE">
      <w:start w:val="1"/>
      <w:numFmt w:val="bullet"/>
      <w:lvlText w:val=""/>
      <w:lvlJc w:val="left"/>
      <w:pPr>
        <w:ind w:left="5040" w:hanging="360"/>
      </w:pPr>
      <w:rPr>
        <w:rFonts w:ascii="Symbol" w:hAnsi="Symbol" w:hint="default"/>
      </w:rPr>
    </w:lvl>
    <w:lvl w:ilvl="7" w:tplc="ECAC2100">
      <w:start w:val="1"/>
      <w:numFmt w:val="bullet"/>
      <w:lvlText w:val="o"/>
      <w:lvlJc w:val="left"/>
      <w:pPr>
        <w:ind w:left="5760" w:hanging="360"/>
      </w:pPr>
      <w:rPr>
        <w:rFonts w:ascii="Courier New" w:hAnsi="Courier New" w:hint="default"/>
      </w:rPr>
    </w:lvl>
    <w:lvl w:ilvl="8" w:tplc="7F5686D0">
      <w:start w:val="1"/>
      <w:numFmt w:val="bullet"/>
      <w:lvlText w:val=""/>
      <w:lvlJc w:val="left"/>
      <w:pPr>
        <w:ind w:left="6480" w:hanging="360"/>
      </w:pPr>
      <w:rPr>
        <w:rFonts w:ascii="Wingdings" w:hAnsi="Wingdings" w:hint="default"/>
      </w:rPr>
    </w:lvl>
  </w:abstractNum>
  <w:abstractNum w:abstractNumId="10" w15:restartNumberingAfterBreak="0">
    <w:nsid w:val="40E96346"/>
    <w:multiLevelType w:val="hybridMultilevel"/>
    <w:tmpl w:val="708E9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5064C"/>
    <w:multiLevelType w:val="hybridMultilevel"/>
    <w:tmpl w:val="83C6E2F6"/>
    <w:lvl w:ilvl="0" w:tplc="7DBC1AEE">
      <w:start w:val="1"/>
      <w:numFmt w:val="bullet"/>
      <w:lvlText w:val=""/>
      <w:lvlJc w:val="left"/>
      <w:pPr>
        <w:ind w:left="720" w:hanging="360"/>
      </w:pPr>
      <w:rPr>
        <w:rFonts w:ascii="Symbol" w:hAnsi="Symbol" w:hint="default"/>
      </w:rPr>
    </w:lvl>
    <w:lvl w:ilvl="1" w:tplc="7E8C6958">
      <w:start w:val="1"/>
      <w:numFmt w:val="bullet"/>
      <w:lvlText w:val="o"/>
      <w:lvlJc w:val="left"/>
      <w:pPr>
        <w:ind w:left="1440" w:hanging="360"/>
      </w:pPr>
      <w:rPr>
        <w:rFonts w:ascii="Courier New" w:hAnsi="Courier New" w:hint="default"/>
      </w:rPr>
    </w:lvl>
    <w:lvl w:ilvl="2" w:tplc="C94AAB68">
      <w:start w:val="1"/>
      <w:numFmt w:val="bullet"/>
      <w:lvlText w:val=""/>
      <w:lvlJc w:val="left"/>
      <w:pPr>
        <w:ind w:left="2160" w:hanging="360"/>
      </w:pPr>
      <w:rPr>
        <w:rFonts w:ascii="Wingdings" w:hAnsi="Wingdings" w:hint="default"/>
      </w:rPr>
    </w:lvl>
    <w:lvl w:ilvl="3" w:tplc="696CD8E0">
      <w:start w:val="1"/>
      <w:numFmt w:val="bullet"/>
      <w:lvlText w:val=""/>
      <w:lvlJc w:val="left"/>
      <w:pPr>
        <w:ind w:left="2880" w:hanging="360"/>
      </w:pPr>
      <w:rPr>
        <w:rFonts w:ascii="Symbol" w:hAnsi="Symbol" w:hint="default"/>
      </w:rPr>
    </w:lvl>
    <w:lvl w:ilvl="4" w:tplc="B4746002">
      <w:start w:val="1"/>
      <w:numFmt w:val="bullet"/>
      <w:lvlText w:val="o"/>
      <w:lvlJc w:val="left"/>
      <w:pPr>
        <w:ind w:left="3600" w:hanging="360"/>
      </w:pPr>
      <w:rPr>
        <w:rFonts w:ascii="Courier New" w:hAnsi="Courier New" w:hint="default"/>
      </w:rPr>
    </w:lvl>
    <w:lvl w:ilvl="5" w:tplc="82B62456">
      <w:start w:val="1"/>
      <w:numFmt w:val="bullet"/>
      <w:lvlText w:val=""/>
      <w:lvlJc w:val="left"/>
      <w:pPr>
        <w:ind w:left="4320" w:hanging="360"/>
      </w:pPr>
      <w:rPr>
        <w:rFonts w:ascii="Wingdings" w:hAnsi="Wingdings" w:hint="default"/>
      </w:rPr>
    </w:lvl>
    <w:lvl w:ilvl="6" w:tplc="51B05A96">
      <w:start w:val="1"/>
      <w:numFmt w:val="bullet"/>
      <w:lvlText w:val=""/>
      <w:lvlJc w:val="left"/>
      <w:pPr>
        <w:ind w:left="5040" w:hanging="360"/>
      </w:pPr>
      <w:rPr>
        <w:rFonts w:ascii="Symbol" w:hAnsi="Symbol" w:hint="default"/>
      </w:rPr>
    </w:lvl>
    <w:lvl w:ilvl="7" w:tplc="BDBEA95A">
      <w:start w:val="1"/>
      <w:numFmt w:val="bullet"/>
      <w:lvlText w:val="o"/>
      <w:lvlJc w:val="left"/>
      <w:pPr>
        <w:ind w:left="5760" w:hanging="360"/>
      </w:pPr>
      <w:rPr>
        <w:rFonts w:ascii="Courier New" w:hAnsi="Courier New" w:hint="default"/>
      </w:rPr>
    </w:lvl>
    <w:lvl w:ilvl="8" w:tplc="75A250B2">
      <w:start w:val="1"/>
      <w:numFmt w:val="bullet"/>
      <w:lvlText w:val=""/>
      <w:lvlJc w:val="left"/>
      <w:pPr>
        <w:ind w:left="6480" w:hanging="360"/>
      </w:pPr>
      <w:rPr>
        <w:rFonts w:ascii="Wingdings" w:hAnsi="Wingdings" w:hint="default"/>
      </w:rPr>
    </w:lvl>
  </w:abstractNum>
  <w:abstractNum w:abstractNumId="12" w15:restartNumberingAfterBreak="0">
    <w:nsid w:val="5A715E9A"/>
    <w:multiLevelType w:val="multilevel"/>
    <w:tmpl w:val="EE3650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048036B"/>
    <w:multiLevelType w:val="hybridMultilevel"/>
    <w:tmpl w:val="97DEC0D8"/>
    <w:lvl w:ilvl="0" w:tplc="973E8EF6">
      <w:start w:val="1"/>
      <w:numFmt w:val="bullet"/>
      <w:lvlText w:val=""/>
      <w:lvlJc w:val="left"/>
      <w:pPr>
        <w:ind w:left="360" w:hanging="360"/>
      </w:pPr>
      <w:rPr>
        <w:rFonts w:ascii="Symbol" w:hAnsi="Symbol" w:hint="default"/>
      </w:rPr>
    </w:lvl>
    <w:lvl w:ilvl="1" w:tplc="F17E2964">
      <w:start w:val="1"/>
      <w:numFmt w:val="bullet"/>
      <w:lvlText w:val="o"/>
      <w:lvlJc w:val="left"/>
      <w:pPr>
        <w:ind w:left="1080" w:hanging="360"/>
      </w:pPr>
      <w:rPr>
        <w:rFonts w:ascii="Courier New" w:hAnsi="Courier New" w:hint="default"/>
      </w:rPr>
    </w:lvl>
    <w:lvl w:ilvl="2" w:tplc="421694B8">
      <w:start w:val="1"/>
      <w:numFmt w:val="bullet"/>
      <w:lvlText w:val=""/>
      <w:lvlJc w:val="left"/>
      <w:pPr>
        <w:ind w:left="2160" w:hanging="360"/>
      </w:pPr>
      <w:rPr>
        <w:rFonts w:ascii="Wingdings" w:hAnsi="Wingdings" w:hint="default"/>
      </w:rPr>
    </w:lvl>
    <w:lvl w:ilvl="3" w:tplc="BCD84612">
      <w:start w:val="1"/>
      <w:numFmt w:val="bullet"/>
      <w:lvlText w:val=""/>
      <w:lvlJc w:val="left"/>
      <w:pPr>
        <w:ind w:left="2880" w:hanging="360"/>
      </w:pPr>
      <w:rPr>
        <w:rFonts w:ascii="Symbol" w:hAnsi="Symbol" w:hint="default"/>
      </w:rPr>
    </w:lvl>
    <w:lvl w:ilvl="4" w:tplc="7D2C5CAA">
      <w:start w:val="1"/>
      <w:numFmt w:val="bullet"/>
      <w:lvlText w:val="o"/>
      <w:lvlJc w:val="left"/>
      <w:pPr>
        <w:ind w:left="3600" w:hanging="360"/>
      </w:pPr>
      <w:rPr>
        <w:rFonts w:ascii="Courier New" w:hAnsi="Courier New" w:hint="default"/>
      </w:rPr>
    </w:lvl>
    <w:lvl w:ilvl="5" w:tplc="74BCE288">
      <w:start w:val="1"/>
      <w:numFmt w:val="bullet"/>
      <w:lvlText w:val=""/>
      <w:lvlJc w:val="left"/>
      <w:pPr>
        <w:ind w:left="4320" w:hanging="360"/>
      </w:pPr>
      <w:rPr>
        <w:rFonts w:ascii="Wingdings" w:hAnsi="Wingdings" w:hint="default"/>
      </w:rPr>
    </w:lvl>
    <w:lvl w:ilvl="6" w:tplc="1A6AD4A4">
      <w:start w:val="1"/>
      <w:numFmt w:val="bullet"/>
      <w:lvlText w:val=""/>
      <w:lvlJc w:val="left"/>
      <w:pPr>
        <w:ind w:left="5040" w:hanging="360"/>
      </w:pPr>
      <w:rPr>
        <w:rFonts w:ascii="Symbol" w:hAnsi="Symbol" w:hint="default"/>
      </w:rPr>
    </w:lvl>
    <w:lvl w:ilvl="7" w:tplc="566E3D28">
      <w:start w:val="1"/>
      <w:numFmt w:val="bullet"/>
      <w:lvlText w:val="o"/>
      <w:lvlJc w:val="left"/>
      <w:pPr>
        <w:ind w:left="5760" w:hanging="360"/>
      </w:pPr>
      <w:rPr>
        <w:rFonts w:ascii="Courier New" w:hAnsi="Courier New" w:hint="default"/>
      </w:rPr>
    </w:lvl>
    <w:lvl w:ilvl="8" w:tplc="91EA45CE">
      <w:start w:val="1"/>
      <w:numFmt w:val="bullet"/>
      <w:lvlText w:val=""/>
      <w:lvlJc w:val="left"/>
      <w:pPr>
        <w:ind w:left="6480" w:hanging="360"/>
      </w:pPr>
      <w:rPr>
        <w:rFonts w:ascii="Wingdings" w:hAnsi="Wingdings" w:hint="default"/>
      </w:rPr>
    </w:lvl>
  </w:abstractNum>
  <w:abstractNum w:abstractNumId="14" w15:restartNumberingAfterBreak="0">
    <w:nsid w:val="669072F7"/>
    <w:multiLevelType w:val="multilevel"/>
    <w:tmpl w:val="8A0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112C1"/>
    <w:multiLevelType w:val="hybridMultilevel"/>
    <w:tmpl w:val="38B60E2C"/>
    <w:lvl w:ilvl="0" w:tplc="EA6A86F2">
      <w:start w:val="1"/>
      <w:numFmt w:val="decimal"/>
      <w:lvlText w:val="%1."/>
      <w:lvlJc w:val="left"/>
      <w:pPr>
        <w:ind w:left="765" w:hanging="360"/>
      </w:pPr>
    </w:lvl>
    <w:lvl w:ilvl="1" w:tplc="578AE25E">
      <w:start w:val="1"/>
      <w:numFmt w:val="lowerLetter"/>
      <w:lvlText w:val="%2."/>
      <w:lvlJc w:val="left"/>
      <w:pPr>
        <w:ind w:left="1440" w:hanging="360"/>
      </w:pPr>
    </w:lvl>
    <w:lvl w:ilvl="2" w:tplc="BEB822CE">
      <w:start w:val="1"/>
      <w:numFmt w:val="lowerRoman"/>
      <w:lvlText w:val="%3."/>
      <w:lvlJc w:val="right"/>
      <w:pPr>
        <w:ind w:left="2160" w:hanging="180"/>
      </w:pPr>
    </w:lvl>
    <w:lvl w:ilvl="3" w:tplc="866206E8">
      <w:start w:val="1"/>
      <w:numFmt w:val="decimal"/>
      <w:lvlText w:val="%4."/>
      <w:lvlJc w:val="left"/>
      <w:pPr>
        <w:ind w:left="2880" w:hanging="360"/>
      </w:pPr>
    </w:lvl>
    <w:lvl w:ilvl="4" w:tplc="368623AE">
      <w:start w:val="1"/>
      <w:numFmt w:val="lowerLetter"/>
      <w:lvlText w:val="%5."/>
      <w:lvlJc w:val="left"/>
      <w:pPr>
        <w:ind w:left="3600" w:hanging="360"/>
      </w:pPr>
    </w:lvl>
    <w:lvl w:ilvl="5" w:tplc="42645A48">
      <w:start w:val="1"/>
      <w:numFmt w:val="lowerRoman"/>
      <w:lvlText w:val="%6."/>
      <w:lvlJc w:val="right"/>
      <w:pPr>
        <w:ind w:left="4320" w:hanging="180"/>
      </w:pPr>
    </w:lvl>
    <w:lvl w:ilvl="6" w:tplc="D7B01CC4">
      <w:start w:val="1"/>
      <w:numFmt w:val="decimal"/>
      <w:lvlText w:val="%7."/>
      <w:lvlJc w:val="left"/>
      <w:pPr>
        <w:ind w:left="5040" w:hanging="360"/>
      </w:pPr>
    </w:lvl>
    <w:lvl w:ilvl="7" w:tplc="1376E056">
      <w:start w:val="1"/>
      <w:numFmt w:val="lowerLetter"/>
      <w:lvlText w:val="%8."/>
      <w:lvlJc w:val="left"/>
      <w:pPr>
        <w:ind w:left="5760" w:hanging="360"/>
      </w:pPr>
    </w:lvl>
    <w:lvl w:ilvl="8" w:tplc="DFFAFD56">
      <w:start w:val="1"/>
      <w:numFmt w:val="lowerRoman"/>
      <w:lvlText w:val="%9."/>
      <w:lvlJc w:val="right"/>
      <w:pPr>
        <w:ind w:left="6480" w:hanging="180"/>
      </w:pPr>
    </w:lvl>
  </w:abstractNum>
  <w:abstractNum w:abstractNumId="16" w15:restartNumberingAfterBreak="0">
    <w:nsid w:val="72CC56FE"/>
    <w:multiLevelType w:val="hybridMultilevel"/>
    <w:tmpl w:val="4682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D7755"/>
    <w:multiLevelType w:val="hybridMultilevel"/>
    <w:tmpl w:val="9D14B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15"/>
  </w:num>
  <w:num w:numId="6">
    <w:abstractNumId w:val="13"/>
  </w:num>
  <w:num w:numId="7">
    <w:abstractNumId w:val="1"/>
  </w:num>
  <w:num w:numId="8">
    <w:abstractNumId w:val="0"/>
  </w:num>
  <w:num w:numId="9">
    <w:abstractNumId w:val="9"/>
  </w:num>
  <w:num w:numId="10">
    <w:abstractNumId w:val="10"/>
  </w:num>
  <w:num w:numId="11">
    <w:abstractNumId w:val="7"/>
  </w:num>
  <w:num w:numId="12">
    <w:abstractNumId w:val="16"/>
  </w:num>
  <w:num w:numId="13">
    <w:abstractNumId w:val="17"/>
  </w:num>
  <w:num w:numId="14">
    <w:abstractNumId w:val="8"/>
  </w:num>
  <w:num w:numId="15">
    <w:abstractNumId w:val="14"/>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D4171"/>
    <w:rsid w:val="00022DA5"/>
    <w:rsid w:val="00074291"/>
    <w:rsid w:val="00097464"/>
    <w:rsid w:val="00172CCD"/>
    <w:rsid w:val="00274886"/>
    <w:rsid w:val="002E2577"/>
    <w:rsid w:val="00312308"/>
    <w:rsid w:val="00312680"/>
    <w:rsid w:val="00362FC3"/>
    <w:rsid w:val="003847B5"/>
    <w:rsid w:val="003B4C9A"/>
    <w:rsid w:val="003F3D39"/>
    <w:rsid w:val="00410CDF"/>
    <w:rsid w:val="004520FC"/>
    <w:rsid w:val="004866E9"/>
    <w:rsid w:val="004A6D61"/>
    <w:rsid w:val="004B74F8"/>
    <w:rsid w:val="004E2710"/>
    <w:rsid w:val="004F535D"/>
    <w:rsid w:val="005012BF"/>
    <w:rsid w:val="0051537E"/>
    <w:rsid w:val="005450C6"/>
    <w:rsid w:val="005A1391"/>
    <w:rsid w:val="005A4205"/>
    <w:rsid w:val="005B6057"/>
    <w:rsid w:val="005C0D55"/>
    <w:rsid w:val="005D6A77"/>
    <w:rsid w:val="005F32D9"/>
    <w:rsid w:val="00605F14"/>
    <w:rsid w:val="00620D85"/>
    <w:rsid w:val="006415F9"/>
    <w:rsid w:val="006431DC"/>
    <w:rsid w:val="00653A29"/>
    <w:rsid w:val="00656A9A"/>
    <w:rsid w:val="00656E2A"/>
    <w:rsid w:val="006B0308"/>
    <w:rsid w:val="0072034C"/>
    <w:rsid w:val="00752121"/>
    <w:rsid w:val="007764EF"/>
    <w:rsid w:val="00785792"/>
    <w:rsid w:val="007A696B"/>
    <w:rsid w:val="00850ADB"/>
    <w:rsid w:val="008C2024"/>
    <w:rsid w:val="008C5A44"/>
    <w:rsid w:val="008E698C"/>
    <w:rsid w:val="008F2C4F"/>
    <w:rsid w:val="008F413C"/>
    <w:rsid w:val="008F6A95"/>
    <w:rsid w:val="0090435D"/>
    <w:rsid w:val="00987A1A"/>
    <w:rsid w:val="00A01FA3"/>
    <w:rsid w:val="00A168A8"/>
    <w:rsid w:val="00A2F977"/>
    <w:rsid w:val="00AC1361"/>
    <w:rsid w:val="00B03305"/>
    <w:rsid w:val="00B4764C"/>
    <w:rsid w:val="00B7215A"/>
    <w:rsid w:val="00BB0AE7"/>
    <w:rsid w:val="00BC609A"/>
    <w:rsid w:val="00BD676C"/>
    <w:rsid w:val="00C0046C"/>
    <w:rsid w:val="00C5453A"/>
    <w:rsid w:val="00CB05E4"/>
    <w:rsid w:val="00D46803"/>
    <w:rsid w:val="00D57847"/>
    <w:rsid w:val="00D84912"/>
    <w:rsid w:val="00DA7302"/>
    <w:rsid w:val="00DE72CF"/>
    <w:rsid w:val="00DF5CCB"/>
    <w:rsid w:val="00E33440"/>
    <w:rsid w:val="00E604C7"/>
    <w:rsid w:val="00ED0B65"/>
    <w:rsid w:val="00EF2EF5"/>
    <w:rsid w:val="00F31F12"/>
    <w:rsid w:val="00F3544A"/>
    <w:rsid w:val="00F64804"/>
    <w:rsid w:val="00FA41AE"/>
    <w:rsid w:val="0A4E3C73"/>
    <w:rsid w:val="0F21AD96"/>
    <w:rsid w:val="1AA8283C"/>
    <w:rsid w:val="25CC8882"/>
    <w:rsid w:val="2681AD7A"/>
    <w:rsid w:val="34E2D886"/>
    <w:rsid w:val="4450EEE2"/>
    <w:rsid w:val="4C374099"/>
    <w:rsid w:val="4C46653A"/>
    <w:rsid w:val="5119D65D"/>
    <w:rsid w:val="5DFCBA1B"/>
    <w:rsid w:val="66DE05E0"/>
    <w:rsid w:val="6879D641"/>
    <w:rsid w:val="6F741FBA"/>
    <w:rsid w:val="7575E25C"/>
    <w:rsid w:val="765D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942A"/>
  <w15:chartTrackingRefBased/>
  <w15:docId w15:val="{A0B4F933-E3D0-4833-B0F6-83C855C5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uiPriority w:val="11"/>
    <w:qFormat/>
    <w:rsid w:val="00A2F977"/>
    <w:pPr>
      <w:spacing w:after="240"/>
      <w:jc w:val="right"/>
    </w:pPr>
    <w:rPr>
      <w:rFonts w:ascii="Calibri" w:eastAsia="Times New Roman" w:hAnsi="Calibri" w:cs="Arial"/>
    </w:rPr>
  </w:style>
  <w:style w:type="character" w:customStyle="1" w:styleId="normaltextrun">
    <w:name w:val="normaltextrun"/>
    <w:basedOn w:val="DefaultParagraphFont"/>
    <w:rsid w:val="00A2F977"/>
  </w:style>
  <w:style w:type="paragraph" w:customStyle="1" w:styleId="paragraph">
    <w:name w:val="paragraph"/>
    <w:basedOn w:val="Normal"/>
    <w:rsid w:val="00A2F977"/>
    <w:pPr>
      <w:spacing w:beforeAutospacing="1" w:afterAutospacing="1"/>
    </w:pPr>
    <w:rPr>
      <w:rFonts w:ascii="Times New Roman" w:eastAsia="Times New Roman" w:hAnsi="Times New Roman" w:cs="Times New Roman"/>
      <w:lang w:eastAsia="zh-C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eop">
    <w:name w:val="eop"/>
    <w:basedOn w:val="DefaultParagraphFont"/>
    <w:rsid w:val="00605F14"/>
  </w:style>
  <w:style w:type="character" w:styleId="UnresolvedMention">
    <w:name w:val="Unresolved Mention"/>
    <w:basedOn w:val="DefaultParagraphFont"/>
    <w:uiPriority w:val="99"/>
    <w:semiHidden/>
    <w:unhideWhenUsed/>
    <w:rsid w:val="00FA41AE"/>
    <w:rPr>
      <w:color w:val="605E5C"/>
      <w:shd w:val="clear" w:color="auto" w:fill="E1DFDD"/>
    </w:rPr>
  </w:style>
  <w:style w:type="character" w:customStyle="1" w:styleId="superscript">
    <w:name w:val="superscript"/>
    <w:basedOn w:val="DefaultParagraphFont"/>
    <w:rsid w:val="00DE72CF"/>
  </w:style>
  <w:style w:type="paragraph" w:styleId="FootnoteText">
    <w:name w:val="footnote text"/>
    <w:basedOn w:val="Normal"/>
    <w:link w:val="FootnoteTextChar"/>
    <w:uiPriority w:val="99"/>
    <w:semiHidden/>
    <w:unhideWhenUsed/>
    <w:rsid w:val="00312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308"/>
    <w:rPr>
      <w:sz w:val="20"/>
      <w:szCs w:val="20"/>
    </w:rPr>
  </w:style>
  <w:style w:type="character" w:styleId="FootnoteReference">
    <w:name w:val="footnote reference"/>
    <w:basedOn w:val="DefaultParagraphFont"/>
    <w:uiPriority w:val="99"/>
    <w:semiHidden/>
    <w:unhideWhenUsed/>
    <w:rsid w:val="00312308"/>
    <w:rPr>
      <w:vertAlign w:val="superscript"/>
    </w:rPr>
  </w:style>
  <w:style w:type="paragraph" w:styleId="Header">
    <w:name w:val="header"/>
    <w:basedOn w:val="Normal"/>
    <w:link w:val="HeaderChar"/>
    <w:uiPriority w:val="99"/>
    <w:unhideWhenUsed/>
    <w:rsid w:val="008E6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98C"/>
  </w:style>
  <w:style w:type="paragraph" w:styleId="Footer">
    <w:name w:val="footer"/>
    <w:basedOn w:val="Normal"/>
    <w:link w:val="FooterChar"/>
    <w:uiPriority w:val="99"/>
    <w:unhideWhenUsed/>
    <w:rsid w:val="008E6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516">
      <w:bodyDiv w:val="1"/>
      <w:marLeft w:val="0"/>
      <w:marRight w:val="0"/>
      <w:marTop w:val="0"/>
      <w:marBottom w:val="0"/>
      <w:divBdr>
        <w:top w:val="none" w:sz="0" w:space="0" w:color="auto"/>
        <w:left w:val="none" w:sz="0" w:space="0" w:color="auto"/>
        <w:bottom w:val="none" w:sz="0" w:space="0" w:color="auto"/>
        <w:right w:val="none" w:sz="0" w:space="0" w:color="auto"/>
      </w:divBdr>
    </w:div>
    <w:div w:id="112402137">
      <w:bodyDiv w:val="1"/>
      <w:marLeft w:val="0"/>
      <w:marRight w:val="0"/>
      <w:marTop w:val="0"/>
      <w:marBottom w:val="0"/>
      <w:divBdr>
        <w:top w:val="none" w:sz="0" w:space="0" w:color="auto"/>
        <w:left w:val="none" w:sz="0" w:space="0" w:color="auto"/>
        <w:bottom w:val="none" w:sz="0" w:space="0" w:color="auto"/>
        <w:right w:val="none" w:sz="0" w:space="0" w:color="auto"/>
      </w:divBdr>
      <w:divsChild>
        <w:div w:id="837309841">
          <w:marLeft w:val="0"/>
          <w:marRight w:val="0"/>
          <w:marTop w:val="0"/>
          <w:marBottom w:val="0"/>
          <w:divBdr>
            <w:top w:val="none" w:sz="0" w:space="0" w:color="auto"/>
            <w:left w:val="none" w:sz="0" w:space="0" w:color="auto"/>
            <w:bottom w:val="none" w:sz="0" w:space="0" w:color="auto"/>
            <w:right w:val="none" w:sz="0" w:space="0" w:color="auto"/>
          </w:divBdr>
          <w:divsChild>
            <w:div w:id="2097894684">
              <w:marLeft w:val="0"/>
              <w:marRight w:val="0"/>
              <w:marTop w:val="0"/>
              <w:marBottom w:val="0"/>
              <w:divBdr>
                <w:top w:val="none" w:sz="0" w:space="0" w:color="auto"/>
                <w:left w:val="none" w:sz="0" w:space="0" w:color="auto"/>
                <w:bottom w:val="none" w:sz="0" w:space="0" w:color="auto"/>
                <w:right w:val="none" w:sz="0" w:space="0" w:color="auto"/>
              </w:divBdr>
            </w:div>
          </w:divsChild>
        </w:div>
        <w:div w:id="1021512273">
          <w:marLeft w:val="0"/>
          <w:marRight w:val="0"/>
          <w:marTop w:val="0"/>
          <w:marBottom w:val="0"/>
          <w:divBdr>
            <w:top w:val="none" w:sz="0" w:space="0" w:color="auto"/>
            <w:left w:val="none" w:sz="0" w:space="0" w:color="auto"/>
            <w:bottom w:val="none" w:sz="0" w:space="0" w:color="auto"/>
            <w:right w:val="none" w:sz="0" w:space="0" w:color="auto"/>
          </w:divBdr>
          <w:divsChild>
            <w:div w:id="1332637986">
              <w:marLeft w:val="0"/>
              <w:marRight w:val="0"/>
              <w:marTop w:val="0"/>
              <w:marBottom w:val="0"/>
              <w:divBdr>
                <w:top w:val="none" w:sz="0" w:space="0" w:color="auto"/>
                <w:left w:val="none" w:sz="0" w:space="0" w:color="auto"/>
                <w:bottom w:val="none" w:sz="0" w:space="0" w:color="auto"/>
                <w:right w:val="none" w:sz="0" w:space="0" w:color="auto"/>
              </w:divBdr>
            </w:div>
          </w:divsChild>
        </w:div>
        <w:div w:id="205024948">
          <w:marLeft w:val="0"/>
          <w:marRight w:val="0"/>
          <w:marTop w:val="0"/>
          <w:marBottom w:val="0"/>
          <w:divBdr>
            <w:top w:val="none" w:sz="0" w:space="0" w:color="auto"/>
            <w:left w:val="none" w:sz="0" w:space="0" w:color="auto"/>
            <w:bottom w:val="none" w:sz="0" w:space="0" w:color="auto"/>
            <w:right w:val="none" w:sz="0" w:space="0" w:color="auto"/>
          </w:divBdr>
          <w:divsChild>
            <w:div w:id="1376081499">
              <w:marLeft w:val="0"/>
              <w:marRight w:val="0"/>
              <w:marTop w:val="0"/>
              <w:marBottom w:val="0"/>
              <w:divBdr>
                <w:top w:val="none" w:sz="0" w:space="0" w:color="auto"/>
                <w:left w:val="none" w:sz="0" w:space="0" w:color="auto"/>
                <w:bottom w:val="none" w:sz="0" w:space="0" w:color="auto"/>
                <w:right w:val="none" w:sz="0" w:space="0" w:color="auto"/>
              </w:divBdr>
            </w:div>
          </w:divsChild>
        </w:div>
        <w:div w:id="1674339885">
          <w:marLeft w:val="0"/>
          <w:marRight w:val="0"/>
          <w:marTop w:val="0"/>
          <w:marBottom w:val="0"/>
          <w:divBdr>
            <w:top w:val="none" w:sz="0" w:space="0" w:color="auto"/>
            <w:left w:val="none" w:sz="0" w:space="0" w:color="auto"/>
            <w:bottom w:val="none" w:sz="0" w:space="0" w:color="auto"/>
            <w:right w:val="none" w:sz="0" w:space="0" w:color="auto"/>
          </w:divBdr>
          <w:divsChild>
            <w:div w:id="570582659">
              <w:marLeft w:val="0"/>
              <w:marRight w:val="0"/>
              <w:marTop w:val="0"/>
              <w:marBottom w:val="0"/>
              <w:divBdr>
                <w:top w:val="none" w:sz="0" w:space="0" w:color="auto"/>
                <w:left w:val="none" w:sz="0" w:space="0" w:color="auto"/>
                <w:bottom w:val="none" w:sz="0" w:space="0" w:color="auto"/>
                <w:right w:val="none" w:sz="0" w:space="0" w:color="auto"/>
              </w:divBdr>
            </w:div>
          </w:divsChild>
        </w:div>
        <w:div w:id="1325015087">
          <w:marLeft w:val="0"/>
          <w:marRight w:val="0"/>
          <w:marTop w:val="0"/>
          <w:marBottom w:val="0"/>
          <w:divBdr>
            <w:top w:val="none" w:sz="0" w:space="0" w:color="auto"/>
            <w:left w:val="none" w:sz="0" w:space="0" w:color="auto"/>
            <w:bottom w:val="none" w:sz="0" w:space="0" w:color="auto"/>
            <w:right w:val="none" w:sz="0" w:space="0" w:color="auto"/>
          </w:divBdr>
          <w:divsChild>
            <w:div w:id="1965034275">
              <w:marLeft w:val="0"/>
              <w:marRight w:val="0"/>
              <w:marTop w:val="0"/>
              <w:marBottom w:val="0"/>
              <w:divBdr>
                <w:top w:val="none" w:sz="0" w:space="0" w:color="auto"/>
                <w:left w:val="none" w:sz="0" w:space="0" w:color="auto"/>
                <w:bottom w:val="none" w:sz="0" w:space="0" w:color="auto"/>
                <w:right w:val="none" w:sz="0" w:space="0" w:color="auto"/>
              </w:divBdr>
            </w:div>
          </w:divsChild>
        </w:div>
        <w:div w:id="517620089">
          <w:marLeft w:val="0"/>
          <w:marRight w:val="0"/>
          <w:marTop w:val="0"/>
          <w:marBottom w:val="0"/>
          <w:divBdr>
            <w:top w:val="none" w:sz="0" w:space="0" w:color="auto"/>
            <w:left w:val="none" w:sz="0" w:space="0" w:color="auto"/>
            <w:bottom w:val="none" w:sz="0" w:space="0" w:color="auto"/>
            <w:right w:val="none" w:sz="0" w:space="0" w:color="auto"/>
          </w:divBdr>
          <w:divsChild>
            <w:div w:id="1127312689">
              <w:marLeft w:val="0"/>
              <w:marRight w:val="0"/>
              <w:marTop w:val="0"/>
              <w:marBottom w:val="0"/>
              <w:divBdr>
                <w:top w:val="none" w:sz="0" w:space="0" w:color="auto"/>
                <w:left w:val="none" w:sz="0" w:space="0" w:color="auto"/>
                <w:bottom w:val="none" w:sz="0" w:space="0" w:color="auto"/>
                <w:right w:val="none" w:sz="0" w:space="0" w:color="auto"/>
              </w:divBdr>
            </w:div>
          </w:divsChild>
        </w:div>
        <w:div w:id="1321304005">
          <w:marLeft w:val="0"/>
          <w:marRight w:val="0"/>
          <w:marTop w:val="0"/>
          <w:marBottom w:val="0"/>
          <w:divBdr>
            <w:top w:val="none" w:sz="0" w:space="0" w:color="auto"/>
            <w:left w:val="none" w:sz="0" w:space="0" w:color="auto"/>
            <w:bottom w:val="none" w:sz="0" w:space="0" w:color="auto"/>
            <w:right w:val="none" w:sz="0" w:space="0" w:color="auto"/>
          </w:divBdr>
          <w:divsChild>
            <w:div w:id="1778330085">
              <w:marLeft w:val="0"/>
              <w:marRight w:val="0"/>
              <w:marTop w:val="0"/>
              <w:marBottom w:val="0"/>
              <w:divBdr>
                <w:top w:val="none" w:sz="0" w:space="0" w:color="auto"/>
                <w:left w:val="none" w:sz="0" w:space="0" w:color="auto"/>
                <w:bottom w:val="none" w:sz="0" w:space="0" w:color="auto"/>
                <w:right w:val="none" w:sz="0" w:space="0" w:color="auto"/>
              </w:divBdr>
            </w:div>
          </w:divsChild>
        </w:div>
        <w:div w:id="19163861">
          <w:marLeft w:val="0"/>
          <w:marRight w:val="0"/>
          <w:marTop w:val="0"/>
          <w:marBottom w:val="0"/>
          <w:divBdr>
            <w:top w:val="none" w:sz="0" w:space="0" w:color="auto"/>
            <w:left w:val="none" w:sz="0" w:space="0" w:color="auto"/>
            <w:bottom w:val="none" w:sz="0" w:space="0" w:color="auto"/>
            <w:right w:val="none" w:sz="0" w:space="0" w:color="auto"/>
          </w:divBdr>
          <w:divsChild>
            <w:div w:id="1385331143">
              <w:marLeft w:val="0"/>
              <w:marRight w:val="0"/>
              <w:marTop w:val="0"/>
              <w:marBottom w:val="0"/>
              <w:divBdr>
                <w:top w:val="none" w:sz="0" w:space="0" w:color="auto"/>
                <w:left w:val="none" w:sz="0" w:space="0" w:color="auto"/>
                <w:bottom w:val="none" w:sz="0" w:space="0" w:color="auto"/>
                <w:right w:val="none" w:sz="0" w:space="0" w:color="auto"/>
              </w:divBdr>
            </w:div>
          </w:divsChild>
        </w:div>
        <w:div w:id="1023288521">
          <w:marLeft w:val="0"/>
          <w:marRight w:val="0"/>
          <w:marTop w:val="0"/>
          <w:marBottom w:val="0"/>
          <w:divBdr>
            <w:top w:val="none" w:sz="0" w:space="0" w:color="auto"/>
            <w:left w:val="none" w:sz="0" w:space="0" w:color="auto"/>
            <w:bottom w:val="none" w:sz="0" w:space="0" w:color="auto"/>
            <w:right w:val="none" w:sz="0" w:space="0" w:color="auto"/>
          </w:divBdr>
          <w:divsChild>
            <w:div w:id="382608625">
              <w:marLeft w:val="0"/>
              <w:marRight w:val="0"/>
              <w:marTop w:val="0"/>
              <w:marBottom w:val="0"/>
              <w:divBdr>
                <w:top w:val="none" w:sz="0" w:space="0" w:color="auto"/>
                <w:left w:val="none" w:sz="0" w:space="0" w:color="auto"/>
                <w:bottom w:val="none" w:sz="0" w:space="0" w:color="auto"/>
                <w:right w:val="none" w:sz="0" w:space="0" w:color="auto"/>
              </w:divBdr>
            </w:div>
          </w:divsChild>
        </w:div>
        <w:div w:id="1186675661">
          <w:marLeft w:val="0"/>
          <w:marRight w:val="0"/>
          <w:marTop w:val="0"/>
          <w:marBottom w:val="0"/>
          <w:divBdr>
            <w:top w:val="none" w:sz="0" w:space="0" w:color="auto"/>
            <w:left w:val="none" w:sz="0" w:space="0" w:color="auto"/>
            <w:bottom w:val="none" w:sz="0" w:space="0" w:color="auto"/>
            <w:right w:val="none" w:sz="0" w:space="0" w:color="auto"/>
          </w:divBdr>
          <w:divsChild>
            <w:div w:id="1161657198">
              <w:marLeft w:val="0"/>
              <w:marRight w:val="0"/>
              <w:marTop w:val="0"/>
              <w:marBottom w:val="0"/>
              <w:divBdr>
                <w:top w:val="none" w:sz="0" w:space="0" w:color="auto"/>
                <w:left w:val="none" w:sz="0" w:space="0" w:color="auto"/>
                <w:bottom w:val="none" w:sz="0" w:space="0" w:color="auto"/>
                <w:right w:val="none" w:sz="0" w:space="0" w:color="auto"/>
              </w:divBdr>
            </w:div>
          </w:divsChild>
        </w:div>
        <w:div w:id="1071466868">
          <w:marLeft w:val="0"/>
          <w:marRight w:val="0"/>
          <w:marTop w:val="0"/>
          <w:marBottom w:val="0"/>
          <w:divBdr>
            <w:top w:val="none" w:sz="0" w:space="0" w:color="auto"/>
            <w:left w:val="none" w:sz="0" w:space="0" w:color="auto"/>
            <w:bottom w:val="none" w:sz="0" w:space="0" w:color="auto"/>
            <w:right w:val="none" w:sz="0" w:space="0" w:color="auto"/>
          </w:divBdr>
          <w:divsChild>
            <w:div w:id="883718891">
              <w:marLeft w:val="0"/>
              <w:marRight w:val="0"/>
              <w:marTop w:val="0"/>
              <w:marBottom w:val="0"/>
              <w:divBdr>
                <w:top w:val="none" w:sz="0" w:space="0" w:color="auto"/>
                <w:left w:val="none" w:sz="0" w:space="0" w:color="auto"/>
                <w:bottom w:val="none" w:sz="0" w:space="0" w:color="auto"/>
                <w:right w:val="none" w:sz="0" w:space="0" w:color="auto"/>
              </w:divBdr>
            </w:div>
          </w:divsChild>
        </w:div>
        <w:div w:id="11733212">
          <w:marLeft w:val="0"/>
          <w:marRight w:val="0"/>
          <w:marTop w:val="0"/>
          <w:marBottom w:val="0"/>
          <w:divBdr>
            <w:top w:val="none" w:sz="0" w:space="0" w:color="auto"/>
            <w:left w:val="none" w:sz="0" w:space="0" w:color="auto"/>
            <w:bottom w:val="none" w:sz="0" w:space="0" w:color="auto"/>
            <w:right w:val="none" w:sz="0" w:space="0" w:color="auto"/>
          </w:divBdr>
          <w:divsChild>
            <w:div w:id="256138400">
              <w:marLeft w:val="0"/>
              <w:marRight w:val="0"/>
              <w:marTop w:val="0"/>
              <w:marBottom w:val="0"/>
              <w:divBdr>
                <w:top w:val="none" w:sz="0" w:space="0" w:color="auto"/>
                <w:left w:val="none" w:sz="0" w:space="0" w:color="auto"/>
                <w:bottom w:val="none" w:sz="0" w:space="0" w:color="auto"/>
                <w:right w:val="none" w:sz="0" w:space="0" w:color="auto"/>
              </w:divBdr>
            </w:div>
          </w:divsChild>
        </w:div>
        <w:div w:id="210120191">
          <w:marLeft w:val="0"/>
          <w:marRight w:val="0"/>
          <w:marTop w:val="0"/>
          <w:marBottom w:val="0"/>
          <w:divBdr>
            <w:top w:val="none" w:sz="0" w:space="0" w:color="auto"/>
            <w:left w:val="none" w:sz="0" w:space="0" w:color="auto"/>
            <w:bottom w:val="none" w:sz="0" w:space="0" w:color="auto"/>
            <w:right w:val="none" w:sz="0" w:space="0" w:color="auto"/>
          </w:divBdr>
          <w:divsChild>
            <w:div w:id="1647658269">
              <w:marLeft w:val="0"/>
              <w:marRight w:val="0"/>
              <w:marTop w:val="0"/>
              <w:marBottom w:val="0"/>
              <w:divBdr>
                <w:top w:val="none" w:sz="0" w:space="0" w:color="auto"/>
                <w:left w:val="none" w:sz="0" w:space="0" w:color="auto"/>
                <w:bottom w:val="none" w:sz="0" w:space="0" w:color="auto"/>
                <w:right w:val="none" w:sz="0" w:space="0" w:color="auto"/>
              </w:divBdr>
            </w:div>
          </w:divsChild>
        </w:div>
        <w:div w:id="1821117049">
          <w:marLeft w:val="0"/>
          <w:marRight w:val="0"/>
          <w:marTop w:val="0"/>
          <w:marBottom w:val="0"/>
          <w:divBdr>
            <w:top w:val="none" w:sz="0" w:space="0" w:color="auto"/>
            <w:left w:val="none" w:sz="0" w:space="0" w:color="auto"/>
            <w:bottom w:val="none" w:sz="0" w:space="0" w:color="auto"/>
            <w:right w:val="none" w:sz="0" w:space="0" w:color="auto"/>
          </w:divBdr>
          <w:divsChild>
            <w:div w:id="860095608">
              <w:marLeft w:val="0"/>
              <w:marRight w:val="0"/>
              <w:marTop w:val="0"/>
              <w:marBottom w:val="0"/>
              <w:divBdr>
                <w:top w:val="none" w:sz="0" w:space="0" w:color="auto"/>
                <w:left w:val="none" w:sz="0" w:space="0" w:color="auto"/>
                <w:bottom w:val="none" w:sz="0" w:space="0" w:color="auto"/>
                <w:right w:val="none" w:sz="0" w:space="0" w:color="auto"/>
              </w:divBdr>
            </w:div>
          </w:divsChild>
        </w:div>
        <w:div w:id="1263495437">
          <w:marLeft w:val="0"/>
          <w:marRight w:val="0"/>
          <w:marTop w:val="0"/>
          <w:marBottom w:val="0"/>
          <w:divBdr>
            <w:top w:val="none" w:sz="0" w:space="0" w:color="auto"/>
            <w:left w:val="none" w:sz="0" w:space="0" w:color="auto"/>
            <w:bottom w:val="none" w:sz="0" w:space="0" w:color="auto"/>
            <w:right w:val="none" w:sz="0" w:space="0" w:color="auto"/>
          </w:divBdr>
          <w:divsChild>
            <w:div w:id="1424650123">
              <w:marLeft w:val="0"/>
              <w:marRight w:val="0"/>
              <w:marTop w:val="0"/>
              <w:marBottom w:val="0"/>
              <w:divBdr>
                <w:top w:val="none" w:sz="0" w:space="0" w:color="auto"/>
                <w:left w:val="none" w:sz="0" w:space="0" w:color="auto"/>
                <w:bottom w:val="none" w:sz="0" w:space="0" w:color="auto"/>
                <w:right w:val="none" w:sz="0" w:space="0" w:color="auto"/>
              </w:divBdr>
            </w:div>
          </w:divsChild>
        </w:div>
        <w:div w:id="1003901017">
          <w:marLeft w:val="0"/>
          <w:marRight w:val="0"/>
          <w:marTop w:val="0"/>
          <w:marBottom w:val="0"/>
          <w:divBdr>
            <w:top w:val="none" w:sz="0" w:space="0" w:color="auto"/>
            <w:left w:val="none" w:sz="0" w:space="0" w:color="auto"/>
            <w:bottom w:val="none" w:sz="0" w:space="0" w:color="auto"/>
            <w:right w:val="none" w:sz="0" w:space="0" w:color="auto"/>
          </w:divBdr>
          <w:divsChild>
            <w:div w:id="802039996">
              <w:marLeft w:val="0"/>
              <w:marRight w:val="0"/>
              <w:marTop w:val="0"/>
              <w:marBottom w:val="0"/>
              <w:divBdr>
                <w:top w:val="none" w:sz="0" w:space="0" w:color="auto"/>
                <w:left w:val="none" w:sz="0" w:space="0" w:color="auto"/>
                <w:bottom w:val="none" w:sz="0" w:space="0" w:color="auto"/>
                <w:right w:val="none" w:sz="0" w:space="0" w:color="auto"/>
              </w:divBdr>
            </w:div>
          </w:divsChild>
        </w:div>
        <w:div w:id="1914201609">
          <w:marLeft w:val="0"/>
          <w:marRight w:val="0"/>
          <w:marTop w:val="0"/>
          <w:marBottom w:val="0"/>
          <w:divBdr>
            <w:top w:val="none" w:sz="0" w:space="0" w:color="auto"/>
            <w:left w:val="none" w:sz="0" w:space="0" w:color="auto"/>
            <w:bottom w:val="none" w:sz="0" w:space="0" w:color="auto"/>
            <w:right w:val="none" w:sz="0" w:space="0" w:color="auto"/>
          </w:divBdr>
          <w:divsChild>
            <w:div w:id="1990404996">
              <w:marLeft w:val="0"/>
              <w:marRight w:val="0"/>
              <w:marTop w:val="0"/>
              <w:marBottom w:val="0"/>
              <w:divBdr>
                <w:top w:val="none" w:sz="0" w:space="0" w:color="auto"/>
                <w:left w:val="none" w:sz="0" w:space="0" w:color="auto"/>
                <w:bottom w:val="none" w:sz="0" w:space="0" w:color="auto"/>
                <w:right w:val="none" w:sz="0" w:space="0" w:color="auto"/>
              </w:divBdr>
            </w:div>
          </w:divsChild>
        </w:div>
        <w:div w:id="1858811792">
          <w:marLeft w:val="0"/>
          <w:marRight w:val="0"/>
          <w:marTop w:val="0"/>
          <w:marBottom w:val="0"/>
          <w:divBdr>
            <w:top w:val="none" w:sz="0" w:space="0" w:color="auto"/>
            <w:left w:val="none" w:sz="0" w:space="0" w:color="auto"/>
            <w:bottom w:val="none" w:sz="0" w:space="0" w:color="auto"/>
            <w:right w:val="none" w:sz="0" w:space="0" w:color="auto"/>
          </w:divBdr>
          <w:divsChild>
            <w:div w:id="2083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9541">
      <w:bodyDiv w:val="1"/>
      <w:marLeft w:val="0"/>
      <w:marRight w:val="0"/>
      <w:marTop w:val="0"/>
      <w:marBottom w:val="0"/>
      <w:divBdr>
        <w:top w:val="none" w:sz="0" w:space="0" w:color="auto"/>
        <w:left w:val="none" w:sz="0" w:space="0" w:color="auto"/>
        <w:bottom w:val="none" w:sz="0" w:space="0" w:color="auto"/>
        <w:right w:val="none" w:sz="0" w:space="0" w:color="auto"/>
      </w:divBdr>
    </w:div>
    <w:div w:id="609749150">
      <w:bodyDiv w:val="1"/>
      <w:marLeft w:val="0"/>
      <w:marRight w:val="0"/>
      <w:marTop w:val="0"/>
      <w:marBottom w:val="0"/>
      <w:divBdr>
        <w:top w:val="none" w:sz="0" w:space="0" w:color="auto"/>
        <w:left w:val="none" w:sz="0" w:space="0" w:color="auto"/>
        <w:bottom w:val="none" w:sz="0" w:space="0" w:color="auto"/>
        <w:right w:val="none" w:sz="0" w:space="0" w:color="auto"/>
      </w:divBdr>
      <w:divsChild>
        <w:div w:id="1566526290">
          <w:marLeft w:val="0"/>
          <w:marRight w:val="0"/>
          <w:marTop w:val="0"/>
          <w:marBottom w:val="0"/>
          <w:divBdr>
            <w:top w:val="none" w:sz="0" w:space="0" w:color="auto"/>
            <w:left w:val="none" w:sz="0" w:space="0" w:color="auto"/>
            <w:bottom w:val="none" w:sz="0" w:space="0" w:color="auto"/>
            <w:right w:val="none" w:sz="0" w:space="0" w:color="auto"/>
          </w:divBdr>
        </w:div>
        <w:div w:id="943266915">
          <w:marLeft w:val="0"/>
          <w:marRight w:val="0"/>
          <w:marTop w:val="0"/>
          <w:marBottom w:val="0"/>
          <w:divBdr>
            <w:top w:val="none" w:sz="0" w:space="0" w:color="auto"/>
            <w:left w:val="none" w:sz="0" w:space="0" w:color="auto"/>
            <w:bottom w:val="none" w:sz="0" w:space="0" w:color="auto"/>
            <w:right w:val="none" w:sz="0" w:space="0" w:color="auto"/>
          </w:divBdr>
        </w:div>
        <w:div w:id="1985432512">
          <w:marLeft w:val="0"/>
          <w:marRight w:val="0"/>
          <w:marTop w:val="0"/>
          <w:marBottom w:val="0"/>
          <w:divBdr>
            <w:top w:val="none" w:sz="0" w:space="0" w:color="auto"/>
            <w:left w:val="none" w:sz="0" w:space="0" w:color="auto"/>
            <w:bottom w:val="none" w:sz="0" w:space="0" w:color="auto"/>
            <w:right w:val="none" w:sz="0" w:space="0" w:color="auto"/>
          </w:divBdr>
        </w:div>
      </w:divsChild>
    </w:div>
    <w:div w:id="1012294081">
      <w:bodyDiv w:val="1"/>
      <w:marLeft w:val="0"/>
      <w:marRight w:val="0"/>
      <w:marTop w:val="0"/>
      <w:marBottom w:val="0"/>
      <w:divBdr>
        <w:top w:val="none" w:sz="0" w:space="0" w:color="auto"/>
        <w:left w:val="none" w:sz="0" w:space="0" w:color="auto"/>
        <w:bottom w:val="none" w:sz="0" w:space="0" w:color="auto"/>
        <w:right w:val="none" w:sz="0" w:space="0" w:color="auto"/>
      </w:divBdr>
      <w:divsChild>
        <w:div w:id="1379162860">
          <w:marLeft w:val="0"/>
          <w:marRight w:val="0"/>
          <w:marTop w:val="0"/>
          <w:marBottom w:val="0"/>
          <w:divBdr>
            <w:top w:val="none" w:sz="0" w:space="0" w:color="auto"/>
            <w:left w:val="none" w:sz="0" w:space="0" w:color="auto"/>
            <w:bottom w:val="none" w:sz="0" w:space="0" w:color="auto"/>
            <w:right w:val="none" w:sz="0" w:space="0" w:color="auto"/>
          </w:divBdr>
        </w:div>
        <w:div w:id="214701931">
          <w:marLeft w:val="0"/>
          <w:marRight w:val="0"/>
          <w:marTop w:val="0"/>
          <w:marBottom w:val="0"/>
          <w:divBdr>
            <w:top w:val="none" w:sz="0" w:space="0" w:color="auto"/>
            <w:left w:val="none" w:sz="0" w:space="0" w:color="auto"/>
            <w:bottom w:val="none" w:sz="0" w:space="0" w:color="auto"/>
            <w:right w:val="none" w:sz="0" w:space="0" w:color="auto"/>
          </w:divBdr>
        </w:div>
        <w:div w:id="1580869192">
          <w:marLeft w:val="0"/>
          <w:marRight w:val="0"/>
          <w:marTop w:val="0"/>
          <w:marBottom w:val="0"/>
          <w:divBdr>
            <w:top w:val="none" w:sz="0" w:space="0" w:color="auto"/>
            <w:left w:val="none" w:sz="0" w:space="0" w:color="auto"/>
            <w:bottom w:val="none" w:sz="0" w:space="0" w:color="auto"/>
            <w:right w:val="none" w:sz="0" w:space="0" w:color="auto"/>
          </w:divBdr>
        </w:div>
      </w:divsChild>
    </w:div>
    <w:div w:id="1281915128">
      <w:bodyDiv w:val="1"/>
      <w:marLeft w:val="0"/>
      <w:marRight w:val="0"/>
      <w:marTop w:val="0"/>
      <w:marBottom w:val="0"/>
      <w:divBdr>
        <w:top w:val="none" w:sz="0" w:space="0" w:color="auto"/>
        <w:left w:val="none" w:sz="0" w:space="0" w:color="auto"/>
        <w:bottom w:val="none" w:sz="0" w:space="0" w:color="auto"/>
        <w:right w:val="none" w:sz="0" w:space="0" w:color="auto"/>
      </w:divBdr>
      <w:divsChild>
        <w:div w:id="1766220549">
          <w:marLeft w:val="0"/>
          <w:marRight w:val="0"/>
          <w:marTop w:val="0"/>
          <w:marBottom w:val="0"/>
          <w:divBdr>
            <w:top w:val="none" w:sz="0" w:space="0" w:color="auto"/>
            <w:left w:val="none" w:sz="0" w:space="0" w:color="auto"/>
            <w:bottom w:val="none" w:sz="0" w:space="0" w:color="auto"/>
            <w:right w:val="none" w:sz="0" w:space="0" w:color="auto"/>
          </w:divBdr>
        </w:div>
        <w:div w:id="1986427231">
          <w:marLeft w:val="0"/>
          <w:marRight w:val="0"/>
          <w:marTop w:val="0"/>
          <w:marBottom w:val="0"/>
          <w:divBdr>
            <w:top w:val="none" w:sz="0" w:space="0" w:color="auto"/>
            <w:left w:val="none" w:sz="0" w:space="0" w:color="auto"/>
            <w:bottom w:val="none" w:sz="0" w:space="0" w:color="auto"/>
            <w:right w:val="none" w:sz="0" w:space="0" w:color="auto"/>
          </w:divBdr>
        </w:div>
        <w:div w:id="736829077">
          <w:marLeft w:val="0"/>
          <w:marRight w:val="0"/>
          <w:marTop w:val="0"/>
          <w:marBottom w:val="0"/>
          <w:divBdr>
            <w:top w:val="none" w:sz="0" w:space="0" w:color="auto"/>
            <w:left w:val="none" w:sz="0" w:space="0" w:color="auto"/>
            <w:bottom w:val="none" w:sz="0" w:space="0" w:color="auto"/>
            <w:right w:val="none" w:sz="0" w:space="0" w:color="auto"/>
          </w:divBdr>
        </w:div>
      </w:divsChild>
    </w:div>
    <w:div w:id="1454906957">
      <w:bodyDiv w:val="1"/>
      <w:marLeft w:val="0"/>
      <w:marRight w:val="0"/>
      <w:marTop w:val="0"/>
      <w:marBottom w:val="0"/>
      <w:divBdr>
        <w:top w:val="none" w:sz="0" w:space="0" w:color="auto"/>
        <w:left w:val="none" w:sz="0" w:space="0" w:color="auto"/>
        <w:bottom w:val="none" w:sz="0" w:space="0" w:color="auto"/>
        <w:right w:val="none" w:sz="0" w:space="0" w:color="auto"/>
      </w:divBdr>
    </w:div>
    <w:div w:id="1645617238">
      <w:bodyDiv w:val="1"/>
      <w:marLeft w:val="0"/>
      <w:marRight w:val="0"/>
      <w:marTop w:val="0"/>
      <w:marBottom w:val="0"/>
      <w:divBdr>
        <w:top w:val="none" w:sz="0" w:space="0" w:color="auto"/>
        <w:left w:val="none" w:sz="0" w:space="0" w:color="auto"/>
        <w:bottom w:val="none" w:sz="0" w:space="0" w:color="auto"/>
        <w:right w:val="none" w:sz="0" w:space="0" w:color="auto"/>
      </w:divBdr>
      <w:divsChild>
        <w:div w:id="659382438">
          <w:marLeft w:val="0"/>
          <w:marRight w:val="0"/>
          <w:marTop w:val="0"/>
          <w:marBottom w:val="0"/>
          <w:divBdr>
            <w:top w:val="none" w:sz="0" w:space="0" w:color="auto"/>
            <w:left w:val="none" w:sz="0" w:space="0" w:color="auto"/>
            <w:bottom w:val="none" w:sz="0" w:space="0" w:color="auto"/>
            <w:right w:val="none" w:sz="0" w:space="0" w:color="auto"/>
          </w:divBdr>
        </w:div>
        <w:div w:id="1450511770">
          <w:marLeft w:val="0"/>
          <w:marRight w:val="0"/>
          <w:marTop w:val="0"/>
          <w:marBottom w:val="0"/>
          <w:divBdr>
            <w:top w:val="none" w:sz="0" w:space="0" w:color="auto"/>
            <w:left w:val="none" w:sz="0" w:space="0" w:color="auto"/>
            <w:bottom w:val="none" w:sz="0" w:space="0" w:color="auto"/>
            <w:right w:val="none" w:sz="0" w:space="0" w:color="auto"/>
          </w:divBdr>
        </w:div>
        <w:div w:id="1793212109">
          <w:marLeft w:val="0"/>
          <w:marRight w:val="0"/>
          <w:marTop w:val="0"/>
          <w:marBottom w:val="0"/>
          <w:divBdr>
            <w:top w:val="none" w:sz="0" w:space="0" w:color="auto"/>
            <w:left w:val="none" w:sz="0" w:space="0" w:color="auto"/>
            <w:bottom w:val="none" w:sz="0" w:space="0" w:color="auto"/>
            <w:right w:val="none" w:sz="0" w:space="0" w:color="auto"/>
          </w:divBdr>
        </w:div>
      </w:divsChild>
    </w:div>
    <w:div w:id="1722360681">
      <w:bodyDiv w:val="1"/>
      <w:marLeft w:val="0"/>
      <w:marRight w:val="0"/>
      <w:marTop w:val="0"/>
      <w:marBottom w:val="0"/>
      <w:divBdr>
        <w:top w:val="none" w:sz="0" w:space="0" w:color="auto"/>
        <w:left w:val="none" w:sz="0" w:space="0" w:color="auto"/>
        <w:bottom w:val="none" w:sz="0" w:space="0" w:color="auto"/>
        <w:right w:val="none" w:sz="0" w:space="0" w:color="auto"/>
      </w:divBdr>
      <w:divsChild>
        <w:div w:id="475144684">
          <w:marLeft w:val="0"/>
          <w:marRight w:val="0"/>
          <w:marTop w:val="0"/>
          <w:marBottom w:val="0"/>
          <w:divBdr>
            <w:top w:val="none" w:sz="0" w:space="0" w:color="auto"/>
            <w:left w:val="none" w:sz="0" w:space="0" w:color="auto"/>
            <w:bottom w:val="none" w:sz="0" w:space="0" w:color="auto"/>
            <w:right w:val="none" w:sz="0" w:space="0" w:color="auto"/>
          </w:divBdr>
        </w:div>
      </w:divsChild>
    </w:div>
    <w:div w:id="19393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estandards.org/approved-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irestandard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
        <AccountId xsi:nil="true"/>
        <AccountType/>
      </UserInfo>
    </SharedWithUsers>
    <MediaLengthInSeconds xmlns="36f666af-c1f7-41bf-aa8d-09e75bf390e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D7EDC-F080-4D2E-8CE0-4FBD7F93BE78}">
  <ds:schemaRefs>
    <ds:schemaRef ds:uri="http://schemas.openxmlformats.org/officeDocument/2006/bibliography"/>
  </ds:schemaRefs>
</ds:datastoreItem>
</file>

<file path=customXml/itemProps2.xml><?xml version="1.0" encoding="utf-8"?>
<ds:datastoreItem xmlns:ds="http://schemas.openxmlformats.org/officeDocument/2006/customXml" ds:itemID="{8859981D-21E0-483C-8518-D8686EE9D296}">
  <ds:schemaRefs>
    <ds:schemaRef ds:uri="http://schemas.microsoft.com/office/2006/metadata/properties"/>
    <ds:schemaRef ds:uri="http://schemas.microsoft.com/office/infopath/2007/PartnerControls"/>
    <ds:schemaRef ds:uri="1d6bcd25-6f97-47ea-9b5f-05cb48d288a9"/>
    <ds:schemaRef ds:uri="cd3291bf-396b-4d7f-aa07-e82f4d42a951"/>
  </ds:schemaRefs>
</ds:datastoreItem>
</file>

<file path=customXml/itemProps3.xml><?xml version="1.0" encoding="utf-8"?>
<ds:datastoreItem xmlns:ds="http://schemas.openxmlformats.org/officeDocument/2006/customXml" ds:itemID="{0DAFFA1D-223A-44E5-B587-2230BF32906C}">
  <ds:schemaRefs>
    <ds:schemaRef ds:uri="http://schemas.microsoft.com/sharepoint/v3/contenttype/forms"/>
  </ds:schemaRefs>
</ds:datastoreItem>
</file>

<file path=customXml/itemProps4.xml><?xml version="1.0" encoding="utf-8"?>
<ds:datastoreItem xmlns:ds="http://schemas.openxmlformats.org/officeDocument/2006/customXml" ds:itemID="{B1EC344C-9875-49A4-BC00-8F36B1271FCE}"/>
</file>

<file path=docProps/app.xml><?xml version="1.0" encoding="utf-8"?>
<Properties xmlns="http://schemas.openxmlformats.org/officeDocument/2006/extended-properties" xmlns:vt="http://schemas.openxmlformats.org/officeDocument/2006/docPropsVTypes">
  <Template>Normal</Template>
  <TotalTime>0</TotalTime>
  <Pages>6</Pages>
  <Words>1433</Words>
  <Characters>8171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Berwick</dc:creator>
  <cp:keywords/>
  <dc:description/>
  <cp:lastModifiedBy>Jonathan Bryant</cp:lastModifiedBy>
  <cp:revision>2</cp:revision>
  <cp:lastPrinted>2022-09-15T17:38:00Z</cp:lastPrinted>
  <dcterms:created xsi:type="dcterms:W3CDTF">2022-10-04T14:44:00Z</dcterms:created>
  <dcterms:modified xsi:type="dcterms:W3CDTF">2022-10-04T14:44:00Z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0x0101005CE7ACA3E1F6AE4688C8E6577F13F91B</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